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09E67">
      <w:pPr>
        <w:widowControl/>
        <w:spacing w:line="360" w:lineRule="auto"/>
        <w:jc w:val="center"/>
        <w:rPr>
          <w:rFonts w:hint="eastAsia" w:ascii="Times New Roman" w:hAnsi="Times New Roman"/>
          <w:b/>
          <w:bCs/>
          <w:sz w:val="44"/>
          <w:szCs w:val="44"/>
        </w:rPr>
      </w:pPr>
      <w:r>
        <w:rPr>
          <w:rFonts w:hint="eastAsia" w:ascii="Times New Roman" w:hAnsi="Times New Roman"/>
          <w:b/>
          <w:bCs/>
          <w:sz w:val="44"/>
          <w:szCs w:val="44"/>
        </w:rPr>
        <w:t>安徽省金安物业管理有限责任公司</w:t>
      </w:r>
    </w:p>
    <w:p w14:paraId="05ED9CC5">
      <w:pPr>
        <w:widowControl/>
        <w:spacing w:line="360" w:lineRule="auto"/>
        <w:jc w:val="center"/>
        <w:rPr>
          <w:rFonts w:ascii="Times New Roman" w:hAnsi="Times New Roman"/>
          <w:b/>
          <w:bCs/>
          <w:sz w:val="44"/>
          <w:szCs w:val="44"/>
        </w:rPr>
      </w:pPr>
      <w:r>
        <w:rPr>
          <w:rFonts w:hint="eastAsia" w:ascii="Times New Roman" w:hAnsi="Times New Roman"/>
          <w:b/>
          <w:bCs/>
          <w:sz w:val="44"/>
          <w:szCs w:val="44"/>
        </w:rPr>
        <w:t>申报管理体系认证服务项目</w:t>
      </w:r>
    </w:p>
    <w:p w14:paraId="564A8AA3">
      <w:pPr>
        <w:widowControl/>
        <w:spacing w:line="360" w:lineRule="auto"/>
        <w:ind w:firstLine="1680" w:firstLineChars="600"/>
        <w:rPr>
          <w:rFonts w:hint="eastAsia" w:ascii="宋体" w:hAnsi="宋体" w:cs="宋体"/>
          <w:sz w:val="28"/>
          <w:szCs w:val="28"/>
        </w:rPr>
      </w:pPr>
    </w:p>
    <w:p w14:paraId="151E0EC0">
      <w:pPr>
        <w:rPr>
          <w:rFonts w:hint="eastAsia" w:ascii="仿宋" w:hAnsi="仿宋" w:eastAsia="仿宋"/>
          <w:b/>
          <w:sz w:val="120"/>
        </w:rPr>
      </w:pPr>
    </w:p>
    <w:p w14:paraId="49AF6D9C">
      <w:pPr>
        <w:ind w:firstLine="1200" w:firstLineChars="100"/>
        <w:rPr>
          <w:rFonts w:ascii="仿宋" w:hAnsi="仿宋" w:eastAsia="仿宋"/>
          <w:b/>
          <w:sz w:val="120"/>
        </w:rPr>
      </w:pPr>
      <w:r>
        <w:rPr>
          <w:rFonts w:hint="eastAsia" w:ascii="仿宋" w:hAnsi="仿宋" w:eastAsia="仿宋"/>
          <w:b/>
          <w:sz w:val="120"/>
        </w:rPr>
        <w:t>比选公告</w:t>
      </w:r>
    </w:p>
    <w:p w14:paraId="6C47CFF5">
      <w:pPr>
        <w:spacing w:line="700" w:lineRule="atLeast"/>
        <w:ind w:firstLine="1680" w:firstLineChars="200"/>
        <w:rPr>
          <w:rFonts w:ascii="宋体" w:hAnsi="宋体" w:cs="宋体"/>
          <w:sz w:val="84"/>
          <w:szCs w:val="84"/>
        </w:rPr>
      </w:pPr>
    </w:p>
    <w:p w14:paraId="119079DD">
      <w:pPr>
        <w:spacing w:line="700" w:lineRule="atLeast"/>
        <w:ind w:firstLine="1680" w:firstLineChars="200"/>
        <w:rPr>
          <w:rFonts w:ascii="宋体" w:hAnsi="宋体" w:cs="宋体"/>
          <w:sz w:val="84"/>
          <w:szCs w:val="84"/>
        </w:rPr>
      </w:pPr>
    </w:p>
    <w:p w14:paraId="3224BBBB">
      <w:pPr>
        <w:spacing w:line="700" w:lineRule="atLeast"/>
        <w:ind w:firstLine="240" w:firstLineChars="100"/>
        <w:rPr>
          <w:rFonts w:ascii="宋体" w:hAnsi="宋体"/>
          <w:sz w:val="24"/>
        </w:rPr>
      </w:pPr>
      <w:r>
        <w:rPr>
          <w:rFonts w:hint="eastAsia" w:ascii="宋体" w:hAnsi="宋体"/>
          <w:sz w:val="24"/>
        </w:rPr>
        <w:t>项目名称：</w:t>
      </w:r>
      <w:r>
        <w:rPr>
          <w:rFonts w:hint="eastAsia" w:ascii="宋体" w:hAnsi="宋体"/>
          <w:sz w:val="24"/>
          <w:u w:val="single"/>
        </w:rPr>
        <w:t xml:space="preserve"> </w:t>
      </w:r>
      <w:r>
        <w:rPr>
          <w:rFonts w:hint="eastAsia" w:ascii="宋体" w:hAnsi="宋体"/>
          <w:color w:val="000000"/>
          <w:sz w:val="24"/>
          <w:szCs w:val="18"/>
          <w:u w:val="single"/>
        </w:rPr>
        <w:t xml:space="preserve">申报管理体系认证服务项目               </w:t>
      </w:r>
    </w:p>
    <w:p w14:paraId="73C4B4AA">
      <w:pPr>
        <w:spacing w:line="700" w:lineRule="atLeast"/>
        <w:ind w:firstLine="240" w:firstLineChars="100"/>
        <w:rPr>
          <w:rFonts w:ascii="宋体" w:hAnsi="宋体"/>
          <w:sz w:val="24"/>
        </w:rPr>
      </w:pPr>
      <w:r>
        <w:rPr>
          <w:rFonts w:hint="eastAsia" w:ascii="宋体" w:hAnsi="宋体"/>
          <w:sz w:val="24"/>
        </w:rPr>
        <w:t>招 标 人：</w:t>
      </w:r>
      <w:r>
        <w:rPr>
          <w:rFonts w:hint="eastAsia" w:ascii="宋体" w:hAnsi="宋体"/>
          <w:sz w:val="24"/>
          <w:u w:val="single"/>
        </w:rPr>
        <w:t>安徽省金安物业管理有限责任公司</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EC0FC8D">
      <w:pPr>
        <w:spacing w:line="1200" w:lineRule="exact"/>
        <w:ind w:firstLine="4200" w:firstLineChars="1500"/>
        <w:rPr>
          <w:rFonts w:ascii="宋体" w:hAnsi="宋体"/>
          <w:sz w:val="28"/>
          <w:szCs w:val="28"/>
        </w:rPr>
      </w:pPr>
    </w:p>
    <w:p w14:paraId="770455C6">
      <w:pPr>
        <w:spacing w:line="1200" w:lineRule="exact"/>
        <w:ind w:firstLine="1680" w:firstLineChars="600"/>
        <w:rPr>
          <w:rFonts w:ascii="仿宋" w:hAnsi="仿宋" w:eastAsia="仿宋"/>
          <w:sz w:val="28"/>
          <w:szCs w:val="28"/>
        </w:rPr>
      </w:pPr>
      <w:r>
        <w:rPr>
          <w:rFonts w:hint="eastAsia" w:ascii="仿宋" w:hAnsi="仿宋" w:eastAsia="仿宋"/>
          <w:sz w:val="28"/>
          <w:szCs w:val="28"/>
        </w:rPr>
        <w:t>日期：2025年</w:t>
      </w:r>
      <w:r>
        <w:rPr>
          <w:rFonts w:hint="eastAsia" w:ascii="仿宋" w:hAnsi="仿宋" w:eastAsia="仿宋"/>
          <w:sz w:val="28"/>
          <w:szCs w:val="28"/>
          <w:lang w:val="en-US" w:eastAsia="zh-CN"/>
        </w:rPr>
        <w:t>10</w:t>
      </w:r>
      <w:r>
        <w:rPr>
          <w:rFonts w:hint="eastAsia" w:ascii="仿宋" w:hAnsi="仿宋" w:eastAsia="仿宋"/>
          <w:sz w:val="28"/>
          <w:szCs w:val="28"/>
        </w:rPr>
        <w:t>月</w:t>
      </w:r>
    </w:p>
    <w:p w14:paraId="723720CF">
      <w:pPr>
        <w:spacing w:line="480" w:lineRule="auto"/>
        <w:rPr>
          <w:rFonts w:ascii="Arial" w:hAnsi="Arial" w:eastAsia="黑体"/>
          <w:sz w:val="52"/>
          <w:szCs w:val="52"/>
        </w:rPr>
      </w:pPr>
    </w:p>
    <w:p w14:paraId="35AEBE25">
      <w:pPr>
        <w:pStyle w:val="5"/>
      </w:pPr>
    </w:p>
    <w:p w14:paraId="4166C3B7"/>
    <w:p w14:paraId="5759DC09">
      <w:pPr>
        <w:pStyle w:val="12"/>
        <w:spacing w:before="0" w:beforeAutospacing="0" w:after="0" w:afterAutospacing="0"/>
        <w:jc w:val="center"/>
        <w:rPr>
          <w:rFonts w:hint="eastAsia" w:cs="宋体"/>
          <w:b/>
          <w:bCs/>
          <w:sz w:val="44"/>
          <w:szCs w:val="44"/>
        </w:rPr>
      </w:pPr>
      <w:r>
        <w:rPr>
          <w:rFonts w:hint="eastAsia" w:cs="宋体"/>
          <w:b/>
          <w:bCs/>
          <w:sz w:val="44"/>
          <w:szCs w:val="44"/>
        </w:rPr>
        <w:t>安徽省金安物业管理有限责任公司</w:t>
      </w:r>
    </w:p>
    <w:p w14:paraId="3AD10D6E">
      <w:pPr>
        <w:pStyle w:val="12"/>
        <w:spacing w:before="0" w:beforeAutospacing="0" w:after="0" w:afterAutospacing="0"/>
        <w:jc w:val="center"/>
        <w:rPr>
          <w:rFonts w:ascii="仿宋" w:hAnsi="仿宋" w:eastAsia="仿宋"/>
          <w:sz w:val="28"/>
          <w:szCs w:val="28"/>
        </w:rPr>
      </w:pPr>
      <w:r>
        <w:rPr>
          <w:rFonts w:hint="eastAsia" w:ascii="Times New Roman" w:hAnsi="Times New Roman"/>
          <w:b/>
          <w:bCs/>
          <w:sz w:val="44"/>
          <w:szCs w:val="44"/>
        </w:rPr>
        <w:t>申报</w:t>
      </w:r>
      <w:r>
        <w:rPr>
          <w:rFonts w:hint="eastAsia" w:cs="宋体"/>
          <w:b/>
          <w:bCs/>
          <w:sz w:val="44"/>
          <w:szCs w:val="44"/>
        </w:rPr>
        <w:t>管理体系认证服务项目</w:t>
      </w:r>
    </w:p>
    <w:p w14:paraId="528C9990">
      <w:pPr>
        <w:pStyle w:val="12"/>
        <w:spacing w:before="0" w:beforeAutospacing="0" w:after="0" w:afterAutospacing="0" w:line="360" w:lineRule="auto"/>
        <w:ind w:firstLine="480" w:firstLineChars="200"/>
        <w:jc w:val="both"/>
      </w:pPr>
    </w:p>
    <w:p w14:paraId="52DCFF96">
      <w:pPr>
        <w:pStyle w:val="12"/>
        <w:spacing w:before="0" w:beforeAutospacing="0" w:after="0" w:afterAutospacing="0" w:line="360" w:lineRule="auto"/>
        <w:ind w:firstLine="480" w:firstLineChars="200"/>
        <w:jc w:val="both"/>
        <w:rPr>
          <w:rFonts w:hint="eastAsia"/>
        </w:rPr>
      </w:pPr>
      <w:r>
        <w:rPr>
          <w:rFonts w:hint="eastAsia"/>
        </w:rPr>
        <w:t xml:space="preserve"> 安徽省金安物业管理有限责任公司，拟申报质量管理体系、环境管理体系、职业健康安全管理体系认证事宜，进行公开招标比选。现接受符合要求的公司请在安徽国控资产管理有限公司官网平台报名参加投标比选活动。</w:t>
      </w:r>
    </w:p>
    <w:p w14:paraId="6E297681">
      <w:pPr>
        <w:spacing w:line="360" w:lineRule="auto"/>
        <w:rPr>
          <w:rFonts w:hint="eastAsia" w:ascii="Arial" w:hAnsi="Arial" w:eastAsia="黑体"/>
          <w:sz w:val="52"/>
          <w:szCs w:val="52"/>
        </w:rPr>
      </w:pPr>
    </w:p>
    <w:p w14:paraId="108B1B82">
      <w:pPr>
        <w:numPr>
          <w:ilvl w:val="0"/>
          <w:numId w:val="1"/>
        </w:numPr>
        <w:rPr>
          <w:rFonts w:ascii="宋体" w:hAnsi="宋体" w:cs="Arial"/>
          <w:b/>
          <w:color w:val="000000"/>
          <w:sz w:val="32"/>
          <w:szCs w:val="32"/>
        </w:rPr>
      </w:pPr>
      <w:r>
        <w:rPr>
          <w:rFonts w:hint="eastAsia" w:ascii="宋体" w:hAnsi="宋体" w:cs="Arial"/>
          <w:b/>
          <w:color w:val="000000"/>
          <w:sz w:val="32"/>
          <w:szCs w:val="32"/>
        </w:rPr>
        <w:t>项目概况及投标资质要求</w:t>
      </w:r>
    </w:p>
    <w:p w14:paraId="2E272228">
      <w:pPr>
        <w:ind w:left="3875"/>
        <w:rPr>
          <w:rFonts w:hint="eastAsia" w:ascii="宋体" w:hAnsi="宋体" w:cs="Arial"/>
          <w:b/>
          <w:color w:val="000000"/>
          <w:sz w:val="32"/>
          <w:szCs w:val="32"/>
        </w:rPr>
      </w:pPr>
    </w:p>
    <w:p w14:paraId="7F9CA668">
      <w:pPr>
        <w:autoSpaceDE w:val="0"/>
        <w:autoSpaceDN w:val="0"/>
        <w:adjustRightInd w:val="0"/>
        <w:spacing w:line="360" w:lineRule="auto"/>
        <w:ind w:firstLine="436" w:firstLineChars="182"/>
        <w:jc w:val="left"/>
        <w:rPr>
          <w:rFonts w:hint="eastAsia" w:ascii="宋体" w:hAnsi="宋体"/>
          <w:b/>
          <w:color w:val="000000"/>
          <w:sz w:val="24"/>
          <w:szCs w:val="18"/>
        </w:rPr>
      </w:pPr>
      <w:r>
        <w:rPr>
          <w:rFonts w:hint="eastAsia" w:ascii="宋体" w:hAnsi="宋体"/>
          <w:b/>
          <w:color w:val="000000"/>
          <w:sz w:val="24"/>
          <w:szCs w:val="18"/>
        </w:rPr>
        <w:t>一、采购项目名称及内容</w:t>
      </w:r>
    </w:p>
    <w:p w14:paraId="26806F29">
      <w:pPr>
        <w:autoSpaceDE w:val="0"/>
        <w:autoSpaceDN w:val="0"/>
        <w:adjustRightInd w:val="0"/>
        <w:spacing w:line="360" w:lineRule="auto"/>
        <w:ind w:firstLine="436" w:firstLineChars="182"/>
        <w:jc w:val="left"/>
        <w:rPr>
          <w:rFonts w:hint="eastAsia" w:ascii="宋体" w:hAnsi="宋体"/>
          <w:color w:val="000000"/>
          <w:sz w:val="24"/>
          <w:szCs w:val="18"/>
        </w:rPr>
      </w:pPr>
      <w:r>
        <w:rPr>
          <w:rFonts w:hint="eastAsia" w:ascii="宋体" w:hAnsi="宋体"/>
          <w:color w:val="000000"/>
          <w:sz w:val="24"/>
          <w:szCs w:val="18"/>
        </w:rPr>
        <w:t>1、项目名称：物业公司申报管理体系认证服务项目。</w:t>
      </w:r>
    </w:p>
    <w:p w14:paraId="375707CA">
      <w:pPr>
        <w:autoSpaceDE w:val="0"/>
        <w:autoSpaceDN w:val="0"/>
        <w:adjustRightInd w:val="0"/>
        <w:spacing w:line="360" w:lineRule="auto"/>
        <w:ind w:firstLine="436" w:firstLineChars="182"/>
        <w:jc w:val="left"/>
        <w:rPr>
          <w:rFonts w:hint="eastAsia" w:ascii="宋体" w:hAnsi="宋体"/>
          <w:color w:val="000000"/>
          <w:sz w:val="24"/>
          <w:szCs w:val="18"/>
        </w:rPr>
      </w:pPr>
      <w:r>
        <w:rPr>
          <w:rFonts w:hint="eastAsia" w:ascii="宋体" w:hAnsi="宋体"/>
          <w:color w:val="000000"/>
          <w:sz w:val="24"/>
          <w:szCs w:val="18"/>
        </w:rPr>
        <w:t>2、项目地点：安徽省合肥市肥西路2</w:t>
      </w:r>
      <w:r>
        <w:rPr>
          <w:rFonts w:ascii="宋体" w:hAnsi="宋体"/>
          <w:color w:val="000000"/>
          <w:sz w:val="24"/>
          <w:szCs w:val="18"/>
        </w:rPr>
        <w:t>997</w:t>
      </w:r>
      <w:r>
        <w:rPr>
          <w:rFonts w:hint="eastAsia" w:ascii="宋体" w:hAnsi="宋体"/>
          <w:color w:val="000000"/>
          <w:sz w:val="24"/>
          <w:szCs w:val="18"/>
        </w:rPr>
        <w:t>#。</w:t>
      </w:r>
    </w:p>
    <w:p w14:paraId="27D71B09">
      <w:pPr>
        <w:autoSpaceDE w:val="0"/>
        <w:autoSpaceDN w:val="0"/>
        <w:adjustRightInd w:val="0"/>
        <w:spacing w:line="360" w:lineRule="auto"/>
        <w:ind w:firstLine="436" w:firstLineChars="182"/>
        <w:jc w:val="left"/>
        <w:rPr>
          <w:rFonts w:hint="eastAsia" w:ascii="宋体" w:hAnsi="宋体"/>
          <w:color w:val="000000"/>
          <w:sz w:val="24"/>
          <w:szCs w:val="18"/>
        </w:rPr>
      </w:pPr>
      <w:r>
        <w:rPr>
          <w:rFonts w:hint="eastAsia" w:ascii="宋体" w:hAnsi="宋体"/>
          <w:color w:val="000000"/>
          <w:sz w:val="24"/>
          <w:szCs w:val="18"/>
        </w:rPr>
        <w:t xml:space="preserve">3、资金来源：采购人自筹。 </w:t>
      </w:r>
    </w:p>
    <w:p w14:paraId="4A3BAF9D">
      <w:pPr>
        <w:spacing w:line="360" w:lineRule="auto"/>
        <w:ind w:right="-506" w:rightChars="-241" w:firstLine="480" w:firstLineChars="200"/>
        <w:rPr>
          <w:rFonts w:ascii="宋体" w:hAnsi="宋体"/>
          <w:sz w:val="24"/>
        </w:rPr>
      </w:pPr>
      <w:r>
        <w:rPr>
          <w:rFonts w:hint="eastAsia" w:ascii="宋体" w:hAnsi="宋体"/>
          <w:color w:val="000000"/>
          <w:sz w:val="24"/>
          <w:szCs w:val="18"/>
        </w:rPr>
        <w:t>4、项目概况：</w:t>
      </w:r>
      <w:r>
        <w:rPr>
          <w:rFonts w:hint="eastAsia" w:ascii="宋体" w:hAnsi="宋体"/>
          <w:sz w:val="24"/>
        </w:rPr>
        <w:t>由各投标单位组织人员实地了解，招标单位不再对项目具体事项进行描述。</w:t>
      </w:r>
    </w:p>
    <w:p w14:paraId="0442E5C6">
      <w:pPr>
        <w:spacing w:line="580" w:lineRule="exact"/>
        <w:ind w:firstLine="480" w:firstLineChars="200"/>
        <w:jc w:val="left"/>
        <w:rPr>
          <w:rFonts w:hint="eastAsia" w:ascii="宋体" w:hAnsi="宋体"/>
          <w:sz w:val="24"/>
          <w:lang w:bidi="ar"/>
        </w:rPr>
      </w:pPr>
      <w:r>
        <w:rPr>
          <w:rFonts w:ascii="宋体" w:hAnsi="宋体"/>
          <w:sz w:val="24"/>
        </w:rPr>
        <w:t>5</w:t>
      </w:r>
      <w:r>
        <w:rPr>
          <w:rFonts w:hint="eastAsia" w:ascii="宋体" w:hAnsi="宋体"/>
          <w:sz w:val="24"/>
        </w:rPr>
        <w:t>、服务内容：</w:t>
      </w:r>
      <w:r>
        <w:rPr>
          <w:rFonts w:hint="eastAsia" w:ascii="宋体" w:hAnsi="宋体"/>
          <w:sz w:val="24"/>
          <w:lang w:bidi="ar"/>
        </w:rPr>
        <w:t xml:space="preserve"> </w:t>
      </w:r>
    </w:p>
    <w:p w14:paraId="27EA7FC3">
      <w:pPr>
        <w:spacing w:line="400" w:lineRule="exact"/>
        <w:ind w:firstLine="420" w:firstLineChars="200"/>
        <w:rPr>
          <w:rFonts w:hint="eastAsia" w:ascii="Times New Roman" w:hAnsi="Times New Roman"/>
        </w:rPr>
      </w:pPr>
      <w:r>
        <w:rPr>
          <w:rFonts w:hint="eastAsia" w:ascii="Times New Roman" w:hAnsi="Times New Roman"/>
        </w:rPr>
        <w:t>采购范围： 通过公开比选采购方式选聘1家具有国家认证认可监督管理委员会认证资格企业，能独立为我司完成：质量管理体系认证（ISO 9001）、环境管理体系认证（ISO 14001）、职业健康安全管理体系认证（ISO 45001）、诚信管理体系认证、</w:t>
      </w:r>
      <w:bookmarkStart w:id="16" w:name="_GoBack"/>
      <w:bookmarkEnd w:id="16"/>
      <w:r>
        <w:rPr>
          <w:rFonts w:hint="eastAsia" w:ascii="Times New Roman" w:hAnsi="Times New Roman"/>
          <w:lang w:eastAsia="zh-CN"/>
        </w:rPr>
        <w:t>社会责任认证</w:t>
      </w:r>
      <w:r>
        <w:rPr>
          <w:rFonts w:hint="eastAsia" w:ascii="Times New Roman" w:hAnsi="Times New Roman"/>
        </w:rPr>
        <w:t>和年审所包含的全流程工作。</w:t>
      </w:r>
    </w:p>
    <w:p w14:paraId="7A7BDCBC">
      <w:pPr>
        <w:numPr>
          <w:ilvl w:val="0"/>
          <w:numId w:val="2"/>
        </w:numPr>
        <w:spacing w:before="156" w:beforeLines="50" w:after="156" w:afterLines="50" w:line="360" w:lineRule="auto"/>
        <w:ind w:firstLine="480" w:firstLineChars="200"/>
        <w:rPr>
          <w:rFonts w:hint="eastAsia" w:ascii="宋体" w:hAnsi="宋体"/>
          <w:bCs/>
          <w:sz w:val="24"/>
        </w:rPr>
      </w:pPr>
      <w:r>
        <w:rPr>
          <w:rFonts w:hint="eastAsia" w:ascii="宋体" w:hAnsi="宋体"/>
          <w:sz w:val="24"/>
        </w:rPr>
        <w:t>服务期限：</w:t>
      </w:r>
      <w:r>
        <w:rPr>
          <w:rFonts w:hint="eastAsia" w:ascii="Times New Roman" w:hAnsi="Times New Roman"/>
          <w:u w:val="single"/>
        </w:rPr>
        <w:t>自成交合同签订之日起三年。</w:t>
      </w:r>
    </w:p>
    <w:p w14:paraId="5D879525">
      <w:pPr>
        <w:numPr>
          <w:ilvl w:val="0"/>
          <w:numId w:val="2"/>
        </w:numPr>
        <w:spacing w:before="156" w:beforeLines="50" w:after="156" w:afterLines="50" w:line="360" w:lineRule="auto"/>
        <w:ind w:firstLine="480" w:firstLineChars="200"/>
        <w:rPr>
          <w:rFonts w:hint="eastAsia" w:ascii="宋体" w:hAnsi="宋体"/>
          <w:bCs/>
          <w:sz w:val="24"/>
        </w:rPr>
      </w:pPr>
      <w:r>
        <w:rPr>
          <w:rFonts w:hint="eastAsia" w:ascii="宋体" w:hAnsi="宋体"/>
          <w:bCs/>
          <w:sz w:val="24"/>
        </w:rPr>
        <w:t>与</w:t>
      </w:r>
      <w:r>
        <w:rPr>
          <w:rFonts w:hint="eastAsia" w:ascii="宋体" w:hAnsi="宋体"/>
          <w:sz w:val="24"/>
        </w:rPr>
        <w:t>安徽省金安物业管理有限责任公司制定</w:t>
      </w:r>
      <w:r>
        <w:rPr>
          <w:rFonts w:hint="eastAsia" w:ascii="宋体" w:hAnsi="宋体"/>
          <w:color w:val="000000"/>
          <w:sz w:val="24"/>
          <w:szCs w:val="18"/>
        </w:rPr>
        <w:t>管理体系认证服务推进方案，包含不限于以下服务:</w:t>
      </w:r>
    </w:p>
    <w:p w14:paraId="438F81A6">
      <w:pPr>
        <w:spacing w:line="360" w:lineRule="auto"/>
        <w:ind w:right="-506" w:rightChars="-241" w:firstLine="480" w:firstLineChars="200"/>
        <w:rPr>
          <w:rFonts w:hint="eastAsia" w:ascii="宋体" w:hAnsi="宋体"/>
          <w:bCs/>
          <w:sz w:val="24"/>
        </w:rPr>
      </w:pPr>
      <w:r>
        <w:rPr>
          <w:rFonts w:hint="eastAsia" w:ascii="宋体" w:hAnsi="宋体"/>
          <w:color w:val="000000"/>
          <w:sz w:val="24"/>
          <w:szCs w:val="18"/>
        </w:rPr>
        <w:t>A.</w:t>
      </w:r>
      <w:r>
        <w:rPr>
          <w:rFonts w:hint="eastAsia" w:ascii="宋体" w:hAnsi="宋体"/>
          <w:bCs/>
          <w:sz w:val="24"/>
        </w:rPr>
        <w:t>完成物业公司员工针对管理体系标准化培训；</w:t>
      </w:r>
    </w:p>
    <w:p w14:paraId="4E2C08E4">
      <w:pPr>
        <w:spacing w:line="360" w:lineRule="auto"/>
        <w:ind w:right="-506" w:rightChars="-241" w:firstLine="480" w:firstLineChars="200"/>
        <w:rPr>
          <w:rFonts w:hint="eastAsia" w:ascii="宋体" w:hAnsi="宋体"/>
          <w:bCs/>
          <w:sz w:val="24"/>
        </w:rPr>
      </w:pPr>
      <w:r>
        <w:rPr>
          <w:rFonts w:hint="eastAsia" w:ascii="宋体" w:hAnsi="宋体"/>
          <w:bCs/>
          <w:sz w:val="24"/>
        </w:rPr>
        <w:t>B.对金安物业公司现有问题进行诊断并结合标准化规范进行规范整合；</w:t>
      </w:r>
    </w:p>
    <w:p w14:paraId="0DBD0588">
      <w:pPr>
        <w:spacing w:line="360" w:lineRule="auto"/>
        <w:ind w:firstLine="480" w:firstLineChars="200"/>
        <w:rPr>
          <w:rFonts w:hint="eastAsia" w:ascii="宋体" w:hAnsi="宋体"/>
          <w:bCs/>
          <w:sz w:val="24"/>
        </w:rPr>
      </w:pPr>
      <w:r>
        <w:rPr>
          <w:rFonts w:hint="eastAsia" w:ascii="宋体" w:hAnsi="宋体"/>
          <w:bCs/>
          <w:sz w:val="24"/>
        </w:rPr>
        <w:t>C.进行体系文件资料预审及申报。</w:t>
      </w:r>
    </w:p>
    <w:p w14:paraId="4A4C0413">
      <w:pPr>
        <w:spacing w:line="360" w:lineRule="auto"/>
        <w:ind w:firstLine="480" w:firstLineChars="200"/>
        <w:rPr>
          <w:rFonts w:hint="eastAsia" w:ascii="宋体" w:hAnsi="宋体"/>
          <w:bCs/>
          <w:sz w:val="24"/>
        </w:rPr>
      </w:pPr>
      <w:r>
        <w:rPr>
          <w:rFonts w:hint="eastAsia" w:ascii="宋体" w:hAnsi="宋体"/>
          <w:bCs/>
          <w:sz w:val="24"/>
        </w:rPr>
        <w:t>D.完成管理体系认证初次认证审核;</w:t>
      </w:r>
    </w:p>
    <w:p w14:paraId="2578C9D4">
      <w:pPr>
        <w:spacing w:line="360" w:lineRule="auto"/>
        <w:ind w:firstLine="480" w:firstLineChars="200"/>
        <w:rPr>
          <w:rFonts w:hint="eastAsia" w:ascii="宋体" w:hAnsi="宋体"/>
          <w:bCs/>
          <w:sz w:val="24"/>
        </w:rPr>
      </w:pPr>
      <w:r>
        <w:rPr>
          <w:rFonts w:hint="eastAsia" w:ascii="宋体" w:hAnsi="宋体"/>
          <w:bCs/>
          <w:sz w:val="24"/>
        </w:rPr>
        <w:t>E.完成之后两年的管理体系认证监督认证审核;</w:t>
      </w:r>
    </w:p>
    <w:p w14:paraId="48C0FCFB">
      <w:pPr>
        <w:numPr>
          <w:ilvl w:val="0"/>
          <w:numId w:val="3"/>
        </w:numPr>
        <w:spacing w:line="360" w:lineRule="auto"/>
        <w:ind w:right="-506" w:rightChars="-241" w:firstLine="480" w:firstLineChars="200"/>
        <w:rPr>
          <w:rFonts w:hint="eastAsia" w:ascii="宋体" w:hAnsi="宋体" w:cs="宋体"/>
          <w:color w:val="000000"/>
          <w:kern w:val="0"/>
          <w:szCs w:val="21"/>
          <w:u w:val="single"/>
        </w:rPr>
      </w:pPr>
      <w:r>
        <w:rPr>
          <w:rFonts w:hint="eastAsia" w:ascii="宋体" w:hAnsi="宋体"/>
          <w:sz w:val="24"/>
          <w:lang w:bidi="ar"/>
        </w:rPr>
        <w:t>服务要求：在</w:t>
      </w:r>
      <w:r>
        <w:rPr>
          <w:rFonts w:hint="eastAsia" w:ascii="宋体" w:hAnsi="宋体"/>
          <w:sz w:val="24"/>
          <w:lang w:eastAsia="zh-CN" w:bidi="ar"/>
        </w:rPr>
        <w:t>供应商</w:t>
      </w:r>
      <w:r>
        <w:rPr>
          <w:rFonts w:hint="eastAsia" w:ascii="宋体" w:hAnsi="宋体"/>
          <w:sz w:val="24"/>
          <w:lang w:bidi="ar"/>
        </w:rPr>
        <w:t>服务指导下</w:t>
      </w:r>
      <w:r>
        <w:rPr>
          <w:rFonts w:hint="eastAsia" w:ascii="宋体" w:hAnsi="宋体"/>
          <w:sz w:val="24"/>
          <w:lang w:eastAsia="zh-CN"/>
        </w:rPr>
        <w:t>招标人</w:t>
      </w:r>
      <w:r>
        <w:rPr>
          <w:rFonts w:hint="eastAsia" w:ascii="宋体" w:hAnsi="宋体"/>
          <w:sz w:val="24"/>
        </w:rPr>
        <w:t>完成各体系认证和审核，如无法通过认证及审核，视同</w:t>
      </w:r>
      <w:r>
        <w:rPr>
          <w:rFonts w:hint="eastAsia" w:ascii="宋体" w:hAnsi="宋体"/>
          <w:sz w:val="24"/>
          <w:lang w:eastAsia="zh-CN"/>
        </w:rPr>
        <w:t>供应商</w:t>
      </w:r>
      <w:r>
        <w:rPr>
          <w:rFonts w:hint="eastAsia" w:ascii="宋体" w:hAnsi="宋体"/>
          <w:sz w:val="24"/>
        </w:rPr>
        <w:t>违约，</w:t>
      </w:r>
      <w:r>
        <w:rPr>
          <w:rFonts w:hint="eastAsia" w:ascii="宋体" w:hAnsi="宋体"/>
          <w:sz w:val="24"/>
          <w:lang w:eastAsia="zh-CN"/>
        </w:rPr>
        <w:t>招标人</w:t>
      </w:r>
      <w:r>
        <w:rPr>
          <w:rFonts w:hint="eastAsia" w:ascii="宋体" w:hAnsi="宋体"/>
          <w:sz w:val="24"/>
        </w:rPr>
        <w:t>可拒绝验收付款。</w:t>
      </w:r>
    </w:p>
    <w:p w14:paraId="37E3BD1D">
      <w:pPr>
        <w:numPr>
          <w:ilvl w:val="0"/>
          <w:numId w:val="3"/>
        </w:numPr>
        <w:spacing w:line="360" w:lineRule="auto"/>
        <w:ind w:right="-506" w:rightChars="-241" w:firstLine="480" w:firstLineChars="200"/>
        <w:rPr>
          <w:rFonts w:hint="eastAsia" w:ascii="宋体" w:hAnsi="宋体" w:cs="宋体"/>
          <w:color w:val="000000"/>
          <w:kern w:val="0"/>
          <w:szCs w:val="21"/>
          <w:u w:val="single"/>
        </w:rPr>
      </w:pPr>
      <w:r>
        <w:rPr>
          <w:rFonts w:hint="eastAsia" w:ascii="宋体" w:hAnsi="宋体"/>
          <w:sz w:val="24"/>
          <w:lang w:bidi="ar"/>
        </w:rPr>
        <w:t>报价要求：</w:t>
      </w:r>
      <w:r>
        <w:rPr>
          <w:rFonts w:hint="eastAsia" w:ascii="宋体" w:hAnsi="宋体" w:cs="宋体"/>
          <w:color w:val="000000"/>
          <w:kern w:val="0"/>
          <w:szCs w:val="21"/>
          <w:u w:val="single"/>
        </w:rPr>
        <w:t>（1）本项目报价包含以上服务所有费用及</w:t>
      </w:r>
      <w:r>
        <w:rPr>
          <w:rFonts w:hint="eastAsia" w:ascii="宋体" w:hAnsi="宋体" w:cs="宋体"/>
          <w:color w:val="000000"/>
          <w:kern w:val="0"/>
          <w:szCs w:val="21"/>
          <w:u w:val="single"/>
          <w:lang w:eastAsia="zh-CN"/>
        </w:rPr>
        <w:t>供应商</w:t>
      </w:r>
      <w:r>
        <w:rPr>
          <w:rFonts w:hint="eastAsia" w:ascii="宋体" w:hAnsi="宋体" w:cs="宋体"/>
          <w:color w:val="000000"/>
          <w:kern w:val="0"/>
          <w:szCs w:val="21"/>
          <w:u w:val="single"/>
        </w:rPr>
        <w:t>的税金、利润，采购人不再另行支付其他费用。其中报价须包含：</w:t>
      </w:r>
      <w:r>
        <w:rPr>
          <w:rFonts w:ascii="宋体" w:hAnsi="宋体" w:cs="宋体"/>
          <w:color w:val="000000"/>
          <w:kern w:val="0"/>
          <w:szCs w:val="21"/>
          <w:u w:val="single"/>
        </w:rPr>
        <w:t>咨询服务费</w:t>
      </w:r>
      <w:r>
        <w:rPr>
          <w:rFonts w:hint="eastAsia" w:ascii="宋体" w:hAnsi="宋体" w:cs="宋体"/>
          <w:color w:val="000000"/>
          <w:kern w:val="0"/>
          <w:szCs w:val="21"/>
          <w:u w:val="single"/>
        </w:rPr>
        <w:t>、</w:t>
      </w:r>
      <w:r>
        <w:rPr>
          <w:rFonts w:ascii="宋体" w:hAnsi="宋体" w:cs="宋体"/>
          <w:color w:val="000000"/>
          <w:kern w:val="0"/>
          <w:szCs w:val="21"/>
          <w:u w:val="single"/>
        </w:rPr>
        <w:t>认证费</w:t>
      </w:r>
      <w:r>
        <w:rPr>
          <w:rFonts w:hint="eastAsia" w:ascii="宋体" w:hAnsi="宋体" w:cs="宋体"/>
          <w:color w:val="000000"/>
          <w:kern w:val="0"/>
          <w:szCs w:val="21"/>
          <w:u w:val="single"/>
        </w:rPr>
        <w:t>及</w:t>
      </w:r>
      <w:r>
        <w:rPr>
          <w:rFonts w:hint="eastAsia" w:ascii="Times New Roman" w:hAnsi="Times New Roman"/>
          <w:szCs w:val="21"/>
          <w:u w:val="single"/>
        </w:rPr>
        <w:t>评审小组人员评审差旅食宿费</w:t>
      </w:r>
      <w:r>
        <w:rPr>
          <w:rFonts w:hint="eastAsia" w:ascii="宋体" w:hAnsi="宋体" w:cs="宋体"/>
          <w:color w:val="000000"/>
          <w:kern w:val="0"/>
          <w:szCs w:val="21"/>
          <w:u w:val="single"/>
        </w:rPr>
        <w:t>。</w:t>
      </w:r>
    </w:p>
    <w:p w14:paraId="4B5AC014">
      <w:pPr>
        <w:spacing w:before="156" w:beforeLines="50" w:after="156" w:afterLines="50" w:line="360" w:lineRule="auto"/>
        <w:ind w:firstLine="420" w:firstLineChars="200"/>
        <w:rPr>
          <w:rFonts w:hint="eastAsia" w:ascii="宋体" w:hAnsi="宋体" w:cs="宋体"/>
          <w:color w:val="000000"/>
          <w:kern w:val="0"/>
          <w:szCs w:val="21"/>
          <w:u w:val="single"/>
        </w:rPr>
      </w:pPr>
      <w:r>
        <w:rPr>
          <w:rFonts w:hint="eastAsia" w:ascii="宋体" w:hAnsi="宋体" w:cs="宋体"/>
          <w:color w:val="000000"/>
          <w:kern w:val="0"/>
          <w:szCs w:val="21"/>
          <w:u w:val="single"/>
        </w:rPr>
        <w:t>（2）成交</w:t>
      </w:r>
      <w:r>
        <w:rPr>
          <w:rFonts w:hint="eastAsia" w:ascii="宋体" w:hAnsi="宋体" w:cs="宋体"/>
          <w:color w:val="000000"/>
          <w:kern w:val="0"/>
          <w:szCs w:val="21"/>
          <w:u w:val="single"/>
          <w:lang w:eastAsia="zh-CN"/>
        </w:rPr>
        <w:t>供应商</w:t>
      </w:r>
      <w:r>
        <w:rPr>
          <w:rFonts w:hint="eastAsia" w:ascii="宋体" w:hAnsi="宋体" w:cs="宋体"/>
          <w:color w:val="000000"/>
          <w:kern w:val="0"/>
          <w:szCs w:val="21"/>
          <w:u w:val="single"/>
        </w:rPr>
        <w:t>后期不得以任何理由要求采购人追加任何费用，工作所发生的一切应有费用，均含在报价中。报价为签订合同的依据。采购人不承担因</w:t>
      </w:r>
      <w:r>
        <w:rPr>
          <w:rFonts w:hint="eastAsia" w:ascii="宋体" w:hAnsi="宋体" w:cs="宋体"/>
          <w:color w:val="000000"/>
          <w:kern w:val="0"/>
          <w:szCs w:val="21"/>
          <w:u w:val="single"/>
          <w:lang w:eastAsia="zh-CN"/>
        </w:rPr>
        <w:t>供应商</w:t>
      </w:r>
      <w:r>
        <w:rPr>
          <w:rFonts w:hint="eastAsia" w:ascii="宋体" w:hAnsi="宋体" w:cs="宋体"/>
          <w:color w:val="000000"/>
          <w:kern w:val="0"/>
          <w:szCs w:val="21"/>
          <w:u w:val="single"/>
        </w:rPr>
        <w:t>未能勘查现场等原因所致的中标价以外发生的其他费用。</w:t>
      </w:r>
    </w:p>
    <w:p w14:paraId="4A1A70B2">
      <w:pPr>
        <w:spacing w:before="156" w:beforeLines="50" w:after="156" w:afterLines="50" w:line="360" w:lineRule="auto"/>
        <w:ind w:firstLine="420" w:firstLineChars="200"/>
        <w:rPr>
          <w:rFonts w:hint="eastAsia" w:ascii="宋体" w:hAnsi="宋体" w:cs="宋体"/>
          <w:color w:val="000000"/>
          <w:kern w:val="0"/>
          <w:szCs w:val="21"/>
          <w:u w:val="single"/>
        </w:rPr>
      </w:pPr>
      <w:r>
        <w:rPr>
          <w:rFonts w:hint="eastAsia" w:ascii="宋体" w:hAnsi="宋体" w:cs="宋体"/>
          <w:color w:val="000000"/>
          <w:kern w:val="0"/>
          <w:szCs w:val="21"/>
          <w:u w:val="single"/>
        </w:rPr>
        <w:t>（3）所有报价均需为含税报价</w:t>
      </w:r>
      <w:r>
        <w:rPr>
          <w:rFonts w:hint="eastAsia" w:ascii="宋体" w:hAnsi="宋体" w:cs="宋体"/>
          <w:color w:val="000000"/>
          <w:kern w:val="0"/>
          <w:szCs w:val="21"/>
          <w:u w:val="single"/>
          <w:lang w:eastAsia="zh-CN"/>
        </w:rPr>
        <w:t>，</w:t>
      </w:r>
      <w:r>
        <w:rPr>
          <w:rFonts w:hint="eastAsia" w:ascii="宋体" w:hAnsi="宋体" w:cs="宋体"/>
          <w:color w:val="000000"/>
          <w:kern w:val="0"/>
          <w:szCs w:val="21"/>
          <w:u w:val="single"/>
          <w:lang w:val="en-US" w:eastAsia="zh-CN"/>
        </w:rPr>
        <w:t>招标人付款前需供应商提供增值税专用发票</w:t>
      </w:r>
      <w:r>
        <w:rPr>
          <w:rFonts w:hint="eastAsia" w:ascii="宋体" w:hAnsi="宋体" w:cs="宋体"/>
          <w:color w:val="000000"/>
          <w:kern w:val="0"/>
          <w:szCs w:val="21"/>
          <w:u w:val="single"/>
        </w:rPr>
        <w:t>。</w:t>
      </w:r>
    </w:p>
    <w:p w14:paraId="6F8F4E8D">
      <w:pPr>
        <w:spacing w:line="360" w:lineRule="auto"/>
        <w:ind w:firstLine="480" w:firstLineChars="200"/>
        <w:rPr>
          <w:rFonts w:ascii="宋体" w:hAnsi="宋体"/>
          <w:b/>
          <w:bCs/>
          <w:sz w:val="24"/>
        </w:rPr>
      </w:pPr>
      <w:r>
        <w:rPr>
          <w:rFonts w:hint="eastAsia" w:ascii="宋体" w:hAnsi="宋体"/>
          <w:b/>
          <w:sz w:val="24"/>
        </w:rPr>
        <w:t>二、投标截止时间：</w:t>
      </w:r>
      <w:r>
        <w:rPr>
          <w:rFonts w:hint="eastAsia" w:ascii="宋体" w:hAnsi="宋体"/>
          <w:b/>
          <w:sz w:val="24"/>
          <w:u w:val="single"/>
        </w:rPr>
        <w:t xml:space="preserve"> </w:t>
      </w:r>
      <w:r>
        <w:rPr>
          <w:rFonts w:ascii="宋体" w:hAnsi="宋体"/>
          <w:bCs/>
          <w:sz w:val="24"/>
          <w:u w:val="single"/>
        </w:rPr>
        <w:t>202</w:t>
      </w:r>
      <w:r>
        <w:rPr>
          <w:rFonts w:hint="eastAsia" w:ascii="宋体" w:hAnsi="宋体"/>
          <w:bCs/>
          <w:sz w:val="24"/>
          <w:u w:val="single"/>
        </w:rPr>
        <w:t xml:space="preserve">5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u w:val="single"/>
          <w:lang w:val="en-US" w:eastAsia="zh-CN"/>
        </w:rPr>
        <w:t>10</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u w:val="single"/>
          <w:lang w:val="en-US" w:eastAsia="zh-CN"/>
        </w:rPr>
        <w:t>16</w:t>
      </w:r>
      <w:r>
        <w:rPr>
          <w:rFonts w:hint="eastAsia" w:ascii="宋体" w:hAnsi="宋体"/>
          <w:bCs/>
          <w:sz w:val="24"/>
          <w:u w:val="single"/>
        </w:rPr>
        <w:t xml:space="preserve">  </w:t>
      </w:r>
      <w:r>
        <w:rPr>
          <w:rFonts w:hint="eastAsia" w:ascii="宋体" w:hAnsi="宋体"/>
          <w:bCs/>
          <w:sz w:val="24"/>
        </w:rPr>
        <w:t>日</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17:3</w:t>
      </w:r>
      <w:r>
        <w:rPr>
          <w:rFonts w:ascii="宋体" w:hAnsi="宋体"/>
          <w:bCs/>
          <w:sz w:val="24"/>
          <w:u w:val="single"/>
        </w:rPr>
        <w:t>0</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时止。</w:t>
      </w:r>
    </w:p>
    <w:p w14:paraId="56A9D7F6">
      <w:pPr>
        <w:spacing w:line="360" w:lineRule="auto"/>
        <w:ind w:firstLine="480" w:firstLineChars="200"/>
        <w:rPr>
          <w:rFonts w:ascii="宋体" w:hAnsi="宋体"/>
          <w:sz w:val="24"/>
        </w:rPr>
      </w:pPr>
      <w:r>
        <w:rPr>
          <w:rFonts w:hint="eastAsia" w:ascii="宋体" w:hAnsi="宋体"/>
          <w:b/>
          <w:sz w:val="24"/>
        </w:rPr>
        <w:t>三、开标时间：</w:t>
      </w:r>
      <w:r>
        <w:rPr>
          <w:rFonts w:hint="eastAsia" w:ascii="宋体" w:hAnsi="宋体"/>
          <w:sz w:val="24"/>
        </w:rPr>
        <w:t>2025年</w:t>
      </w:r>
      <w:r>
        <w:rPr>
          <w:rFonts w:hint="eastAsia" w:ascii="宋体" w:hAnsi="宋体"/>
          <w:sz w:val="24"/>
          <w:u w:val="single"/>
        </w:rPr>
        <w:t xml:space="preserve"> </w:t>
      </w:r>
      <w:r>
        <w:rPr>
          <w:rFonts w:hint="eastAsia" w:ascii="宋体" w:hAnsi="宋体"/>
          <w:sz w:val="24"/>
          <w:u w:val="single"/>
          <w:lang w:val="en-US" w:eastAsia="zh-CN"/>
        </w:rPr>
        <w:t>10</w:t>
      </w:r>
      <w:r>
        <w:rPr>
          <w:rFonts w:hint="eastAsia" w:ascii="宋体" w:hAnsi="宋体"/>
          <w:sz w:val="24"/>
          <w:u w:val="single"/>
        </w:rPr>
        <w:t xml:space="preserve"> </w:t>
      </w:r>
      <w:r>
        <w:rPr>
          <w:rFonts w:hint="eastAsia" w:ascii="宋体" w:hAnsi="宋体"/>
          <w:sz w:val="24"/>
        </w:rPr>
        <w:t>月</w:t>
      </w:r>
      <w:r>
        <w:rPr>
          <w:rFonts w:hint="eastAsia" w:ascii="宋体" w:hAnsi="宋体"/>
          <w:bCs/>
          <w:sz w:val="24"/>
          <w:u w:val="single"/>
        </w:rPr>
        <w:t xml:space="preserve"> </w:t>
      </w:r>
      <w:r>
        <w:rPr>
          <w:rFonts w:hint="eastAsia" w:ascii="宋体" w:hAnsi="宋体"/>
          <w:bCs/>
          <w:sz w:val="24"/>
          <w:u w:val="single"/>
          <w:lang w:val="en-US" w:eastAsia="zh-CN"/>
        </w:rPr>
        <w:t>17</w:t>
      </w:r>
      <w:r>
        <w:rPr>
          <w:rFonts w:hint="eastAsia" w:ascii="宋体" w:hAnsi="宋体"/>
          <w:bCs/>
          <w:sz w:val="24"/>
          <w:u w:val="single"/>
        </w:rPr>
        <w:t xml:space="preserve">  </w:t>
      </w:r>
      <w:r>
        <w:rPr>
          <w:rFonts w:hint="eastAsia" w:ascii="宋体" w:hAnsi="宋体"/>
          <w:bCs/>
          <w:sz w:val="24"/>
        </w:rPr>
        <w:t>日</w:t>
      </w:r>
      <w:r>
        <w:rPr>
          <w:rFonts w:hint="eastAsia" w:ascii="宋体" w:hAnsi="宋体"/>
          <w:sz w:val="24"/>
        </w:rPr>
        <w:t>（具体日期</w:t>
      </w:r>
      <w:r>
        <w:rPr>
          <w:rFonts w:hint="eastAsia" w:ascii="宋体" w:hAnsi="宋体"/>
          <w:sz w:val="24"/>
          <w:lang w:eastAsia="zh-CN"/>
        </w:rPr>
        <w:t>招标人</w:t>
      </w:r>
      <w:r>
        <w:rPr>
          <w:rFonts w:hint="eastAsia" w:ascii="宋体" w:hAnsi="宋体"/>
          <w:sz w:val="24"/>
        </w:rPr>
        <w:t>待定）。</w:t>
      </w:r>
    </w:p>
    <w:p w14:paraId="596A4A27">
      <w:pPr>
        <w:spacing w:line="360" w:lineRule="auto"/>
        <w:ind w:firstLine="480" w:firstLineChars="200"/>
        <w:rPr>
          <w:rFonts w:ascii="宋体" w:hAnsi="宋体"/>
          <w:sz w:val="24"/>
        </w:rPr>
      </w:pPr>
      <w:r>
        <w:rPr>
          <w:rFonts w:hint="eastAsia" w:ascii="宋体" w:hAnsi="宋体"/>
          <w:b/>
          <w:sz w:val="24"/>
        </w:rPr>
        <w:t>四、开标地点：</w:t>
      </w:r>
      <w:r>
        <w:rPr>
          <w:rFonts w:hint="eastAsia" w:ascii="宋体" w:hAnsi="宋体"/>
          <w:bCs/>
          <w:sz w:val="24"/>
        </w:rPr>
        <w:t>合肥市肥西路2997#</w:t>
      </w:r>
      <w:r>
        <w:rPr>
          <w:rFonts w:hint="eastAsia" w:ascii="宋体" w:hAnsi="宋体"/>
          <w:sz w:val="24"/>
        </w:rPr>
        <w:t>金安广场八楼会议室。</w:t>
      </w:r>
    </w:p>
    <w:p w14:paraId="003E614E">
      <w:pPr>
        <w:spacing w:line="360" w:lineRule="auto"/>
        <w:ind w:firstLine="480" w:firstLineChars="200"/>
        <w:rPr>
          <w:rFonts w:ascii="宋体" w:hAnsi="宋体"/>
          <w:b/>
          <w:sz w:val="24"/>
          <w:u w:val="single"/>
        </w:rPr>
      </w:pPr>
      <w:r>
        <w:rPr>
          <w:rFonts w:hint="eastAsia" w:ascii="宋体" w:hAnsi="宋体"/>
          <w:b/>
          <w:sz w:val="24"/>
        </w:rPr>
        <w:t>五、拦标价(包含审核人员所有个人费用)</w:t>
      </w:r>
      <w:r>
        <w:rPr>
          <w:rFonts w:hint="eastAsia" w:ascii="宋体" w:hAnsi="宋体"/>
          <w:b/>
          <w:sz w:val="24"/>
          <w:u w:val="single"/>
        </w:rPr>
        <w:t xml:space="preserve"> </w:t>
      </w:r>
      <w:r>
        <w:rPr>
          <w:rFonts w:hint="eastAsia" w:ascii="宋体" w:hAnsi="宋体"/>
          <w:b/>
          <w:sz w:val="24"/>
          <w:u w:val="single"/>
          <w:lang w:val="en-US" w:eastAsia="zh-CN"/>
        </w:rPr>
        <w:t>62600</w:t>
      </w:r>
      <w:r>
        <w:rPr>
          <w:rFonts w:hint="eastAsia" w:ascii="宋体" w:hAnsi="宋体"/>
          <w:bCs/>
          <w:sz w:val="24"/>
        </w:rPr>
        <w:t>元；</w:t>
      </w:r>
    </w:p>
    <w:p w14:paraId="3CB04C15">
      <w:pPr>
        <w:spacing w:line="360" w:lineRule="auto"/>
        <w:ind w:firstLine="480" w:firstLineChars="200"/>
        <w:rPr>
          <w:rFonts w:ascii="宋体" w:hAnsi="宋体"/>
          <w:b/>
          <w:sz w:val="24"/>
          <w:u w:val="single"/>
        </w:rPr>
      </w:pPr>
      <w:r>
        <w:rPr>
          <w:rFonts w:hint="eastAsia" w:ascii="宋体" w:hAnsi="宋体"/>
          <w:b/>
          <w:sz w:val="24"/>
        </w:rPr>
        <w:t>六、</w:t>
      </w:r>
      <w:r>
        <w:rPr>
          <w:rFonts w:hint="eastAsia" w:ascii="宋体" w:hAnsi="宋体"/>
          <w:bCs/>
          <w:sz w:val="24"/>
        </w:rPr>
        <w:t>业务咨询及提交投标文件地址：合肥市肥西路2997#金安广场</w:t>
      </w:r>
      <w:r>
        <w:rPr>
          <w:rFonts w:hint="eastAsia" w:ascii="宋体" w:hAnsi="宋体"/>
          <w:sz w:val="24"/>
        </w:rPr>
        <w:t>八楼物业品质管理部。联系人：徐渊，电话：19965086739。</w:t>
      </w:r>
    </w:p>
    <w:p w14:paraId="48976B99">
      <w:pPr>
        <w:spacing w:line="360" w:lineRule="auto"/>
        <w:ind w:firstLine="480" w:firstLineChars="200"/>
        <w:rPr>
          <w:rFonts w:hint="eastAsia" w:ascii="宋体" w:hAnsi="宋体"/>
          <w:sz w:val="24"/>
        </w:rPr>
      </w:pPr>
      <w:r>
        <w:rPr>
          <w:rFonts w:hint="eastAsia" w:ascii="宋体" w:hAnsi="宋体"/>
          <w:b/>
          <w:sz w:val="24"/>
        </w:rPr>
        <w:t>七、</w:t>
      </w:r>
      <w:r>
        <w:rPr>
          <w:rFonts w:hint="eastAsia" w:ascii="宋体" w:hAnsi="宋体"/>
          <w:bCs/>
          <w:sz w:val="24"/>
          <w:lang w:val="zh-CN"/>
        </w:rPr>
        <w:t>投标文件的份数：</w:t>
      </w:r>
      <w:r>
        <w:rPr>
          <w:rFonts w:hint="eastAsia" w:ascii="宋体" w:hAnsi="宋体"/>
          <w:bCs/>
          <w:sz w:val="24"/>
        </w:rPr>
        <w:t>纸质投标文件正副本各</w:t>
      </w:r>
      <w:r>
        <w:rPr>
          <w:rFonts w:hint="eastAsia" w:ascii="宋体" w:hAnsi="宋体"/>
          <w:bCs/>
          <w:sz w:val="24"/>
          <w:lang w:val="zh-CN"/>
        </w:rPr>
        <w:t>壹份，须密封投递，并在密封处加盖公章，投标书必须由法定代表人或授权代表人签署。</w:t>
      </w:r>
    </w:p>
    <w:p w14:paraId="5BF3375A">
      <w:pPr>
        <w:autoSpaceDE w:val="0"/>
        <w:autoSpaceDN w:val="0"/>
        <w:adjustRightInd w:val="0"/>
        <w:spacing w:line="360" w:lineRule="auto"/>
        <w:ind w:firstLine="436" w:firstLineChars="182"/>
        <w:jc w:val="left"/>
        <w:rPr>
          <w:rFonts w:ascii="宋体" w:hAnsi="宋体"/>
          <w:b/>
          <w:sz w:val="24"/>
          <w:szCs w:val="18"/>
        </w:rPr>
      </w:pPr>
      <w:r>
        <w:rPr>
          <w:rFonts w:hint="eastAsia" w:ascii="宋体" w:hAnsi="宋体"/>
          <w:b/>
          <w:sz w:val="24"/>
          <w:szCs w:val="18"/>
        </w:rPr>
        <w:t>八、投标单位的资格要求</w:t>
      </w:r>
    </w:p>
    <w:p w14:paraId="2421D8A2">
      <w:pPr>
        <w:spacing w:line="360" w:lineRule="auto"/>
        <w:ind w:firstLine="480" w:firstLineChars="200"/>
        <w:rPr>
          <w:rFonts w:ascii="宋体" w:hAnsi="宋体"/>
          <w:sz w:val="24"/>
          <w:lang w:bidi="ar"/>
        </w:rPr>
      </w:pPr>
      <w:r>
        <w:rPr>
          <w:rFonts w:hint="eastAsia" w:ascii="宋体" w:hAnsi="宋体"/>
          <w:sz w:val="24"/>
          <w:lang w:bidi="ar"/>
        </w:rPr>
        <w:t>1、具有独立法人资格。必须具有在有效期内的法人营业执照，公司成立不低于2年。</w:t>
      </w:r>
    </w:p>
    <w:p w14:paraId="287398ED">
      <w:pPr>
        <w:autoSpaceDE w:val="0"/>
        <w:autoSpaceDN w:val="0"/>
        <w:adjustRightInd w:val="0"/>
        <w:spacing w:line="360" w:lineRule="auto"/>
        <w:ind w:firstLine="436" w:firstLineChars="182"/>
        <w:jc w:val="left"/>
        <w:rPr>
          <w:rFonts w:hint="eastAsia" w:ascii="宋体" w:hAnsi="宋体"/>
          <w:sz w:val="24"/>
          <w:szCs w:val="18"/>
        </w:rPr>
      </w:pPr>
      <w:r>
        <w:rPr>
          <w:rFonts w:hint="eastAsia" w:ascii="宋体" w:hAnsi="宋体"/>
          <w:sz w:val="24"/>
          <w:lang w:bidi="ar"/>
        </w:rPr>
        <w:t>2、</w:t>
      </w:r>
      <w:r>
        <w:rPr>
          <w:rFonts w:hint="eastAsia" w:ascii="宋体" w:hAnsi="宋体"/>
          <w:sz w:val="24"/>
          <w:szCs w:val="18"/>
        </w:rPr>
        <w:t>参加投标单位须领取或下载本公司发布的招标文件。</w:t>
      </w:r>
    </w:p>
    <w:p w14:paraId="523BBC8A">
      <w:pPr>
        <w:spacing w:line="360" w:lineRule="auto"/>
        <w:ind w:firstLine="480" w:firstLineChars="200"/>
        <w:rPr>
          <w:rFonts w:ascii="宋体" w:hAnsi="宋体"/>
          <w:sz w:val="24"/>
          <w:lang w:bidi="ar"/>
        </w:rPr>
      </w:pPr>
      <w:r>
        <w:rPr>
          <w:rFonts w:hint="eastAsia" w:ascii="宋体" w:hAnsi="宋体"/>
          <w:sz w:val="24"/>
          <w:lang w:bidi="ar"/>
        </w:rPr>
        <w:t>3、投标单位</w:t>
      </w:r>
      <w:r>
        <w:rPr>
          <w:rFonts w:hint="eastAsia" w:ascii="宋体" w:hAnsi="宋体"/>
          <w:sz w:val="24"/>
          <w:szCs w:val="18"/>
        </w:rPr>
        <w:t>财务状况良好，社会信誉好，</w:t>
      </w:r>
      <w:r>
        <w:rPr>
          <w:rFonts w:hint="eastAsia" w:ascii="宋体" w:hAnsi="宋体"/>
          <w:sz w:val="24"/>
          <w:lang w:bidi="ar"/>
        </w:rPr>
        <w:t>须具备独立承担民事责任的能力。</w:t>
      </w:r>
    </w:p>
    <w:p w14:paraId="6CC27BBA">
      <w:pPr>
        <w:spacing w:line="360" w:lineRule="auto"/>
        <w:ind w:firstLine="480" w:firstLineChars="200"/>
        <w:rPr>
          <w:rFonts w:ascii="宋体" w:hAnsi="宋体"/>
          <w:sz w:val="24"/>
        </w:rPr>
      </w:pPr>
      <w:r>
        <w:rPr>
          <w:rFonts w:ascii="宋体" w:hAnsi="宋体"/>
          <w:sz w:val="24"/>
          <w:lang w:bidi="ar"/>
        </w:rPr>
        <w:t>4</w:t>
      </w:r>
      <w:r>
        <w:rPr>
          <w:rFonts w:hint="eastAsia" w:ascii="宋体" w:hAnsi="宋体"/>
          <w:sz w:val="24"/>
          <w:lang w:bidi="ar"/>
        </w:rPr>
        <w:t>、</w:t>
      </w:r>
      <w:r>
        <w:rPr>
          <w:rFonts w:hint="eastAsia" w:ascii="宋体" w:hAnsi="宋体"/>
          <w:sz w:val="24"/>
        </w:rPr>
        <w:t>投标单位</w:t>
      </w:r>
      <w:r>
        <w:rPr>
          <w:rFonts w:hint="eastAsia" w:ascii="宋体" w:hAnsi="宋体"/>
          <w:sz w:val="24"/>
          <w:lang w:bidi="ar"/>
        </w:rPr>
        <w:t>在经营活动中没有重大违法违纪的记录，</w:t>
      </w:r>
      <w:r>
        <w:rPr>
          <w:rFonts w:hint="eastAsia" w:ascii="宋体" w:hAnsi="宋体"/>
          <w:sz w:val="24"/>
        </w:rPr>
        <w:t>及其法定代表人在人民法院公布的失信被执行人名单中不得参加投标（开标前提供营业执照原件备查）。</w:t>
      </w:r>
    </w:p>
    <w:p w14:paraId="2B3BEBAD">
      <w:pPr>
        <w:autoSpaceDE w:val="0"/>
        <w:autoSpaceDN w:val="0"/>
        <w:adjustRightInd w:val="0"/>
        <w:spacing w:line="360" w:lineRule="auto"/>
        <w:ind w:firstLine="436" w:firstLineChars="182"/>
        <w:jc w:val="left"/>
        <w:rPr>
          <w:rFonts w:hint="eastAsia" w:ascii="宋体" w:hAnsi="宋体"/>
          <w:sz w:val="24"/>
          <w:lang w:bidi="ar"/>
        </w:rPr>
      </w:pPr>
      <w:r>
        <w:rPr>
          <w:rFonts w:hint="eastAsia" w:ascii="宋体" w:hAnsi="宋体"/>
          <w:sz w:val="24"/>
          <w:lang w:bidi="ar"/>
        </w:rPr>
        <w:t>5、投标单位级别要求：注册资金不低于500万，须为中国国家认证认可监督管理委员会批准的管理体系认证机构；</w:t>
      </w:r>
    </w:p>
    <w:p w14:paraId="6696F9E5">
      <w:pPr>
        <w:autoSpaceDE w:val="0"/>
        <w:autoSpaceDN w:val="0"/>
        <w:adjustRightInd w:val="0"/>
        <w:spacing w:line="360" w:lineRule="auto"/>
        <w:ind w:firstLine="436" w:firstLineChars="182"/>
        <w:jc w:val="left"/>
        <w:rPr>
          <w:rFonts w:hint="eastAsia" w:ascii="宋体" w:hAnsi="宋体"/>
          <w:sz w:val="24"/>
          <w:lang w:bidi="ar"/>
        </w:rPr>
      </w:pPr>
      <w:r>
        <w:rPr>
          <w:rFonts w:hint="eastAsia" w:ascii="宋体" w:hAnsi="宋体"/>
          <w:sz w:val="24"/>
          <w:lang w:bidi="ar"/>
        </w:rPr>
        <w:t>6、投标单位需有2个（含）以上物业公司认证服务项目经验（需提供证明文件，例如：合同重要页、签章页内容和证书）。</w:t>
      </w:r>
    </w:p>
    <w:p w14:paraId="2E5A6215">
      <w:pPr>
        <w:autoSpaceDE w:val="0"/>
        <w:autoSpaceDN w:val="0"/>
        <w:adjustRightInd w:val="0"/>
        <w:spacing w:line="360" w:lineRule="auto"/>
        <w:ind w:firstLine="436" w:firstLineChars="182"/>
        <w:jc w:val="left"/>
        <w:rPr>
          <w:rFonts w:hint="eastAsia" w:ascii="宋体" w:hAnsi="宋体"/>
          <w:sz w:val="24"/>
          <w:lang w:bidi="ar"/>
        </w:rPr>
      </w:pPr>
      <w:r>
        <w:rPr>
          <w:rFonts w:hint="eastAsia" w:ascii="宋体" w:hAnsi="宋体"/>
          <w:sz w:val="24"/>
          <w:lang w:bidi="ar"/>
        </w:rPr>
        <w:t>7、认证老师级别要求：认证老师具备国家审核员资格证书，提供个人所参与的行业成功案例及管理体系</w:t>
      </w:r>
      <w:r>
        <w:rPr>
          <w:rFonts w:hint="eastAsia" w:ascii="宋体" w:hAnsi="宋体"/>
          <w:sz w:val="24"/>
          <w:lang w:eastAsia="zh-CN" w:bidi="ar"/>
        </w:rPr>
        <w:t>认证</w:t>
      </w:r>
      <w:r>
        <w:rPr>
          <w:rFonts w:hint="eastAsia" w:ascii="宋体" w:hAnsi="宋体"/>
          <w:sz w:val="24"/>
          <w:lang w:bidi="ar"/>
        </w:rPr>
        <w:t>证书编号；</w:t>
      </w:r>
    </w:p>
    <w:p w14:paraId="2EEB2C57">
      <w:pPr>
        <w:autoSpaceDE w:val="0"/>
        <w:autoSpaceDN w:val="0"/>
        <w:adjustRightInd w:val="0"/>
        <w:spacing w:line="360" w:lineRule="auto"/>
        <w:ind w:firstLine="436" w:firstLineChars="182"/>
        <w:jc w:val="left"/>
        <w:rPr>
          <w:rFonts w:hint="eastAsia" w:ascii="宋体" w:hAnsi="宋体"/>
          <w:sz w:val="24"/>
          <w:lang w:bidi="ar"/>
        </w:rPr>
      </w:pPr>
      <w:r>
        <w:rPr>
          <w:rFonts w:hint="eastAsia" w:ascii="宋体" w:hAnsi="宋体"/>
          <w:sz w:val="24"/>
          <w:lang w:bidi="ar"/>
        </w:rPr>
        <w:t>8、各管理体系审核范围：物业管理服务；</w:t>
      </w:r>
    </w:p>
    <w:p w14:paraId="6B64F9F3">
      <w:pPr>
        <w:autoSpaceDE w:val="0"/>
        <w:autoSpaceDN w:val="0"/>
        <w:adjustRightInd w:val="0"/>
        <w:spacing w:line="440" w:lineRule="exact"/>
        <w:ind w:firstLine="436" w:firstLineChars="182"/>
        <w:jc w:val="left"/>
        <w:rPr>
          <w:rFonts w:hint="eastAsia" w:ascii="宋体" w:hAnsi="宋体"/>
          <w:sz w:val="24"/>
          <w:lang w:bidi="ar"/>
        </w:rPr>
      </w:pPr>
      <w:r>
        <w:rPr>
          <w:rFonts w:hint="eastAsia" w:ascii="宋体" w:hAnsi="宋体"/>
          <w:sz w:val="24"/>
          <w:lang w:bidi="ar"/>
        </w:rPr>
        <w:t>9、获证证书应在中国认证认可监督委员会工作网站上能够查询到。</w:t>
      </w:r>
    </w:p>
    <w:p w14:paraId="1996E070">
      <w:pPr>
        <w:autoSpaceDE w:val="0"/>
        <w:autoSpaceDN w:val="0"/>
        <w:adjustRightInd w:val="0"/>
        <w:spacing w:line="440" w:lineRule="exact"/>
        <w:ind w:firstLine="436" w:firstLineChars="182"/>
        <w:jc w:val="left"/>
        <w:rPr>
          <w:rFonts w:ascii="宋体" w:hAnsi="宋体"/>
          <w:sz w:val="24"/>
          <w:szCs w:val="18"/>
        </w:rPr>
      </w:pPr>
      <w:r>
        <w:rPr>
          <w:rFonts w:hint="eastAsia" w:ascii="宋体" w:hAnsi="宋体"/>
          <w:sz w:val="24"/>
          <w:szCs w:val="18"/>
        </w:rPr>
        <w:t>10、投标单位承诺委派审核员为安徽省肥市内审核员。</w:t>
      </w:r>
    </w:p>
    <w:p w14:paraId="38ACB961">
      <w:pPr>
        <w:autoSpaceDE w:val="0"/>
        <w:autoSpaceDN w:val="0"/>
        <w:adjustRightInd w:val="0"/>
        <w:spacing w:line="360" w:lineRule="auto"/>
        <w:ind w:firstLine="436" w:firstLineChars="182"/>
        <w:jc w:val="left"/>
        <w:rPr>
          <w:rFonts w:hint="eastAsia" w:ascii="宋体" w:hAnsi="宋体"/>
          <w:sz w:val="24"/>
          <w:lang w:bidi="ar"/>
        </w:rPr>
      </w:pPr>
      <w:r>
        <w:rPr>
          <w:rFonts w:hint="eastAsia" w:ascii="宋体" w:hAnsi="宋体"/>
          <w:sz w:val="24"/>
          <w:lang w:bidi="ar"/>
        </w:rPr>
        <w:t>11、其他资质证明，本次投标不接受联合投标。</w:t>
      </w:r>
    </w:p>
    <w:p w14:paraId="214F3C17">
      <w:pPr>
        <w:autoSpaceDE w:val="0"/>
        <w:autoSpaceDN w:val="0"/>
        <w:adjustRightInd w:val="0"/>
        <w:spacing w:line="440" w:lineRule="exact"/>
        <w:ind w:firstLine="436" w:firstLineChars="182"/>
        <w:jc w:val="left"/>
        <w:rPr>
          <w:rFonts w:hint="eastAsia" w:ascii="宋体" w:hAnsi="宋体"/>
          <w:sz w:val="24"/>
          <w:szCs w:val="18"/>
        </w:rPr>
      </w:pPr>
      <w:r>
        <w:rPr>
          <w:rFonts w:hint="eastAsia" w:ascii="宋体" w:hAnsi="宋体"/>
          <w:sz w:val="24"/>
          <w:szCs w:val="18"/>
        </w:rPr>
        <w:t xml:space="preserve">  </w:t>
      </w:r>
    </w:p>
    <w:p w14:paraId="6EFD50D0">
      <w:pPr>
        <w:pStyle w:val="5"/>
        <w:numPr>
          <w:ilvl w:val="0"/>
          <w:numId w:val="1"/>
        </w:numPr>
        <w:spacing w:line="500" w:lineRule="exact"/>
        <w:rPr>
          <w:rFonts w:ascii="宋体" w:hAnsi="宋体" w:eastAsia="宋体"/>
        </w:rPr>
      </w:pPr>
      <w:bookmarkStart w:id="0" w:name="_Toc463648736"/>
      <w:r>
        <w:rPr>
          <w:rFonts w:hint="eastAsia" w:ascii="宋体" w:hAnsi="宋体" w:eastAsia="宋体"/>
        </w:rPr>
        <w:t>投标人须知前附表</w:t>
      </w:r>
      <w:bookmarkEnd w:id="0"/>
    </w:p>
    <w:p w14:paraId="4E68731C">
      <w:pPr>
        <w:rPr>
          <w:b/>
          <w:sz w:val="24"/>
        </w:rPr>
      </w:pPr>
      <w:r>
        <w:rPr>
          <w:rFonts w:hint="eastAsia"/>
          <w:b/>
          <w:sz w:val="24"/>
        </w:rPr>
        <w:t>一：投标须知</w:t>
      </w:r>
    </w:p>
    <w:p w14:paraId="082DD578">
      <w:pPr>
        <w:rPr>
          <w:rFonts w:hint="eastAsia"/>
          <w:b/>
          <w:sz w:val="24"/>
        </w:rPr>
      </w:pP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547"/>
        <w:gridCol w:w="5943"/>
      </w:tblGrid>
      <w:tr w14:paraId="7ABC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noWrap w:val="0"/>
            <w:vAlign w:val="center"/>
          </w:tcPr>
          <w:p w14:paraId="3E34F301">
            <w:pPr>
              <w:jc w:val="center"/>
              <w:rPr>
                <w:rFonts w:hint="eastAsia" w:ascii="宋体" w:hAnsi="宋体"/>
                <w:sz w:val="24"/>
              </w:rPr>
            </w:pPr>
            <w:r>
              <w:rPr>
                <w:rFonts w:hint="eastAsia" w:ascii="宋体" w:hAnsi="宋体"/>
                <w:sz w:val="24"/>
              </w:rPr>
              <w:t>序号</w:t>
            </w:r>
          </w:p>
        </w:tc>
        <w:tc>
          <w:tcPr>
            <w:tcW w:w="2547" w:type="dxa"/>
            <w:noWrap w:val="0"/>
            <w:vAlign w:val="center"/>
          </w:tcPr>
          <w:p w14:paraId="27429410">
            <w:pPr>
              <w:jc w:val="center"/>
              <w:rPr>
                <w:rFonts w:hint="eastAsia" w:ascii="宋体" w:hAnsi="宋体"/>
                <w:sz w:val="24"/>
              </w:rPr>
            </w:pPr>
            <w:r>
              <w:rPr>
                <w:rFonts w:hint="eastAsia" w:ascii="宋体" w:hAnsi="宋体"/>
                <w:sz w:val="24"/>
              </w:rPr>
              <w:t>内容</w:t>
            </w:r>
          </w:p>
        </w:tc>
        <w:tc>
          <w:tcPr>
            <w:tcW w:w="5943" w:type="dxa"/>
            <w:noWrap w:val="0"/>
            <w:vAlign w:val="center"/>
          </w:tcPr>
          <w:p w14:paraId="7D6D66CF">
            <w:pPr>
              <w:pStyle w:val="16"/>
              <w:widowControl w:val="0"/>
              <w:spacing w:before="0" w:beforeAutospacing="0" w:after="0" w:afterAutospacing="0"/>
              <w:rPr>
                <w:rFonts w:hint="eastAsia"/>
                <w:b w:val="0"/>
                <w:bCs w:val="0"/>
                <w:kern w:val="2"/>
                <w:sz w:val="24"/>
                <w:szCs w:val="20"/>
              </w:rPr>
            </w:pPr>
            <w:r>
              <w:rPr>
                <w:rFonts w:hint="eastAsia"/>
                <w:b w:val="0"/>
                <w:bCs w:val="0"/>
                <w:kern w:val="2"/>
                <w:sz w:val="24"/>
                <w:szCs w:val="20"/>
              </w:rPr>
              <w:t>说明与要求</w:t>
            </w:r>
          </w:p>
        </w:tc>
      </w:tr>
      <w:tr w14:paraId="5D5A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noWrap w:val="0"/>
            <w:vAlign w:val="center"/>
          </w:tcPr>
          <w:p w14:paraId="724369C6">
            <w:pPr>
              <w:pStyle w:val="17"/>
              <w:pBdr>
                <w:bottom w:val="none" w:color="auto" w:sz="0" w:space="0"/>
              </w:pBdr>
              <w:tabs>
                <w:tab w:val="clear" w:pos="4153"/>
                <w:tab w:val="clear" w:pos="8306"/>
              </w:tabs>
              <w:adjustRightInd/>
              <w:spacing w:line="240" w:lineRule="auto"/>
              <w:textAlignment w:val="auto"/>
              <w:rPr>
                <w:rFonts w:hint="eastAsia" w:ascii="宋体" w:hAnsi="宋体"/>
                <w:bCs/>
                <w:kern w:val="2"/>
              </w:rPr>
            </w:pPr>
            <w:r>
              <w:rPr>
                <w:rFonts w:hint="eastAsia" w:ascii="宋体" w:hAnsi="宋体"/>
                <w:bCs/>
                <w:kern w:val="2"/>
              </w:rPr>
              <w:t>1</w:t>
            </w:r>
          </w:p>
        </w:tc>
        <w:tc>
          <w:tcPr>
            <w:tcW w:w="2547" w:type="dxa"/>
            <w:noWrap w:val="0"/>
            <w:vAlign w:val="center"/>
          </w:tcPr>
          <w:p w14:paraId="6F220173">
            <w:pPr>
              <w:jc w:val="center"/>
              <w:rPr>
                <w:rFonts w:hint="eastAsia" w:ascii="宋体" w:hAnsi="宋体"/>
                <w:bCs/>
                <w:sz w:val="24"/>
              </w:rPr>
            </w:pPr>
            <w:r>
              <w:rPr>
                <w:rFonts w:hint="eastAsia" w:ascii="宋体" w:hAnsi="宋体"/>
                <w:bCs/>
                <w:sz w:val="24"/>
              </w:rPr>
              <w:t>采购人</w:t>
            </w:r>
          </w:p>
        </w:tc>
        <w:tc>
          <w:tcPr>
            <w:tcW w:w="5943" w:type="dxa"/>
            <w:noWrap w:val="0"/>
            <w:vAlign w:val="center"/>
          </w:tcPr>
          <w:p w14:paraId="7725277B">
            <w:pPr>
              <w:pStyle w:val="16"/>
              <w:widowControl w:val="0"/>
              <w:spacing w:before="0" w:beforeAutospacing="0" w:after="0" w:afterAutospacing="0"/>
              <w:jc w:val="both"/>
              <w:rPr>
                <w:rFonts w:hint="eastAsia"/>
                <w:b w:val="0"/>
                <w:bCs w:val="0"/>
                <w:kern w:val="2"/>
                <w:sz w:val="24"/>
                <w:szCs w:val="20"/>
              </w:rPr>
            </w:pPr>
          </w:p>
        </w:tc>
      </w:tr>
      <w:tr w14:paraId="0E76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6" w:type="dxa"/>
            <w:noWrap w:val="0"/>
            <w:vAlign w:val="center"/>
          </w:tcPr>
          <w:p w14:paraId="4549E0AE">
            <w:pPr>
              <w:pStyle w:val="17"/>
              <w:pBdr>
                <w:bottom w:val="none" w:color="auto" w:sz="0" w:space="0"/>
              </w:pBdr>
              <w:tabs>
                <w:tab w:val="clear" w:pos="4153"/>
                <w:tab w:val="clear" w:pos="8306"/>
              </w:tabs>
              <w:adjustRightInd/>
              <w:spacing w:line="240" w:lineRule="auto"/>
              <w:textAlignment w:val="auto"/>
              <w:rPr>
                <w:rFonts w:hint="eastAsia" w:ascii="宋体" w:hAnsi="宋体"/>
                <w:bCs/>
                <w:kern w:val="2"/>
              </w:rPr>
            </w:pPr>
            <w:r>
              <w:rPr>
                <w:rFonts w:hint="eastAsia" w:ascii="宋体" w:hAnsi="宋体"/>
                <w:bCs/>
                <w:kern w:val="2"/>
              </w:rPr>
              <w:t>2</w:t>
            </w:r>
          </w:p>
        </w:tc>
        <w:tc>
          <w:tcPr>
            <w:tcW w:w="2547" w:type="dxa"/>
            <w:noWrap w:val="0"/>
            <w:vAlign w:val="center"/>
          </w:tcPr>
          <w:p w14:paraId="26F9922B">
            <w:pPr>
              <w:jc w:val="center"/>
              <w:rPr>
                <w:rFonts w:hint="eastAsia" w:ascii="宋体" w:hAnsi="宋体"/>
                <w:sz w:val="24"/>
              </w:rPr>
            </w:pPr>
            <w:r>
              <w:rPr>
                <w:rFonts w:hint="eastAsia" w:ascii="宋体" w:hAnsi="宋体"/>
                <w:sz w:val="24"/>
              </w:rPr>
              <w:t>项目名称</w:t>
            </w:r>
          </w:p>
        </w:tc>
        <w:tc>
          <w:tcPr>
            <w:tcW w:w="5943" w:type="dxa"/>
            <w:noWrap w:val="0"/>
            <w:vAlign w:val="center"/>
          </w:tcPr>
          <w:p w14:paraId="49D7224C">
            <w:pPr>
              <w:spacing w:line="580" w:lineRule="exact"/>
              <w:jc w:val="left"/>
              <w:rPr>
                <w:b/>
                <w:bCs/>
                <w:sz w:val="24"/>
                <w:szCs w:val="18"/>
              </w:rPr>
            </w:pPr>
            <w:r>
              <w:rPr>
                <w:rFonts w:hint="eastAsia" w:ascii="宋体" w:hAnsi="宋体"/>
                <w:kern w:val="0"/>
                <w:sz w:val="24"/>
                <w:szCs w:val="28"/>
              </w:rPr>
              <w:t>安徽省金安物业管理有限责任公司</w:t>
            </w:r>
          </w:p>
        </w:tc>
      </w:tr>
      <w:tr w14:paraId="65B1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noWrap w:val="0"/>
            <w:vAlign w:val="center"/>
          </w:tcPr>
          <w:p w14:paraId="0C65A3B7">
            <w:pPr>
              <w:pStyle w:val="17"/>
              <w:pBdr>
                <w:bottom w:val="none" w:color="auto" w:sz="0" w:space="0"/>
              </w:pBdr>
              <w:tabs>
                <w:tab w:val="clear" w:pos="4153"/>
                <w:tab w:val="clear" w:pos="8306"/>
              </w:tabs>
              <w:adjustRightInd/>
              <w:spacing w:line="240" w:lineRule="auto"/>
              <w:textAlignment w:val="auto"/>
              <w:rPr>
                <w:rFonts w:hint="eastAsia" w:ascii="宋体" w:hAnsi="宋体"/>
                <w:bCs/>
                <w:kern w:val="2"/>
              </w:rPr>
            </w:pPr>
            <w:r>
              <w:rPr>
                <w:rFonts w:hint="eastAsia" w:ascii="宋体" w:hAnsi="宋体"/>
                <w:bCs/>
                <w:kern w:val="2"/>
              </w:rPr>
              <w:t>3</w:t>
            </w:r>
          </w:p>
        </w:tc>
        <w:tc>
          <w:tcPr>
            <w:tcW w:w="2547" w:type="dxa"/>
            <w:noWrap w:val="0"/>
            <w:vAlign w:val="center"/>
          </w:tcPr>
          <w:p w14:paraId="65D96193">
            <w:pPr>
              <w:jc w:val="center"/>
              <w:rPr>
                <w:rFonts w:hint="eastAsia" w:ascii="宋体" w:hAnsi="宋体"/>
                <w:sz w:val="24"/>
              </w:rPr>
            </w:pPr>
            <w:r>
              <w:rPr>
                <w:rFonts w:hint="eastAsia" w:ascii="宋体" w:hAnsi="宋体"/>
                <w:sz w:val="24"/>
              </w:rPr>
              <w:t>项目性质</w:t>
            </w:r>
          </w:p>
        </w:tc>
        <w:tc>
          <w:tcPr>
            <w:tcW w:w="5943" w:type="dxa"/>
            <w:noWrap w:val="0"/>
            <w:vAlign w:val="center"/>
          </w:tcPr>
          <w:p w14:paraId="54803094">
            <w:pPr>
              <w:pStyle w:val="16"/>
              <w:widowControl w:val="0"/>
              <w:spacing w:before="0" w:beforeAutospacing="0" w:after="0" w:afterAutospacing="0"/>
              <w:jc w:val="both"/>
              <w:rPr>
                <w:rFonts w:hint="eastAsia"/>
                <w:b w:val="0"/>
                <w:bCs w:val="0"/>
                <w:sz w:val="24"/>
              </w:rPr>
            </w:pPr>
            <w:r>
              <w:rPr>
                <w:rFonts w:hint="eastAsia"/>
                <w:b w:val="0"/>
                <w:bCs w:val="0"/>
                <w:sz w:val="24"/>
              </w:rPr>
              <w:t>管理咨询类</w:t>
            </w:r>
          </w:p>
        </w:tc>
      </w:tr>
      <w:tr w14:paraId="7013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noWrap w:val="0"/>
            <w:vAlign w:val="center"/>
          </w:tcPr>
          <w:p w14:paraId="21B16A3E">
            <w:pPr>
              <w:pStyle w:val="17"/>
              <w:pBdr>
                <w:bottom w:val="none" w:color="auto" w:sz="0" w:space="0"/>
              </w:pBdr>
              <w:tabs>
                <w:tab w:val="clear" w:pos="4153"/>
                <w:tab w:val="clear" w:pos="8306"/>
              </w:tabs>
              <w:adjustRightInd/>
              <w:spacing w:line="240" w:lineRule="auto"/>
              <w:textAlignment w:val="auto"/>
              <w:rPr>
                <w:rFonts w:hint="eastAsia" w:ascii="宋体" w:hAnsi="宋体"/>
                <w:bCs/>
                <w:kern w:val="2"/>
              </w:rPr>
            </w:pPr>
            <w:r>
              <w:rPr>
                <w:rFonts w:hint="eastAsia" w:ascii="宋体" w:hAnsi="宋体"/>
                <w:bCs/>
                <w:kern w:val="2"/>
              </w:rPr>
              <w:t>4</w:t>
            </w:r>
          </w:p>
        </w:tc>
        <w:tc>
          <w:tcPr>
            <w:tcW w:w="2547" w:type="dxa"/>
            <w:noWrap w:val="0"/>
            <w:vAlign w:val="center"/>
          </w:tcPr>
          <w:p w14:paraId="0B041966">
            <w:pPr>
              <w:jc w:val="center"/>
              <w:rPr>
                <w:rFonts w:hint="eastAsia" w:ascii="宋体" w:hAnsi="宋体"/>
                <w:sz w:val="24"/>
              </w:rPr>
            </w:pPr>
            <w:r>
              <w:rPr>
                <w:rFonts w:hint="eastAsia" w:ascii="宋体" w:hAnsi="宋体"/>
                <w:sz w:val="24"/>
              </w:rPr>
              <w:t>资金来源</w:t>
            </w:r>
          </w:p>
        </w:tc>
        <w:tc>
          <w:tcPr>
            <w:tcW w:w="5943" w:type="dxa"/>
            <w:noWrap w:val="0"/>
            <w:vAlign w:val="center"/>
          </w:tcPr>
          <w:p w14:paraId="5DCE8F77">
            <w:pPr>
              <w:pStyle w:val="16"/>
              <w:widowControl w:val="0"/>
              <w:spacing w:before="0" w:beforeAutospacing="0" w:after="0" w:afterAutospacing="0"/>
              <w:jc w:val="both"/>
              <w:rPr>
                <w:b w:val="0"/>
                <w:bCs w:val="0"/>
                <w:sz w:val="24"/>
              </w:rPr>
            </w:pPr>
            <w:r>
              <w:rPr>
                <w:rFonts w:hint="eastAsia"/>
                <w:b w:val="0"/>
                <w:bCs w:val="0"/>
                <w:sz w:val="24"/>
              </w:rPr>
              <w:sym w:font="Wingdings" w:char="00A8"/>
            </w:r>
            <w:r>
              <w:rPr>
                <w:rFonts w:hint="eastAsia"/>
                <w:b w:val="0"/>
                <w:bCs w:val="0"/>
                <w:sz w:val="24"/>
                <w:lang w:val="zh-CN"/>
              </w:rPr>
              <w:t xml:space="preserve">财政性资金  </w:t>
            </w:r>
            <w:r>
              <w:rPr>
                <w:rFonts w:hint="eastAsia"/>
                <w:b w:val="0"/>
                <w:bCs w:val="0"/>
                <w:sz w:val="24"/>
              </w:rPr>
              <w:sym w:font="Wingdings 2" w:char="0052"/>
            </w:r>
            <w:r>
              <w:rPr>
                <w:rFonts w:hint="eastAsia"/>
                <w:b w:val="0"/>
                <w:bCs w:val="0"/>
                <w:sz w:val="24"/>
              </w:rPr>
              <w:t>采购人</w:t>
            </w:r>
            <w:r>
              <w:rPr>
                <w:rFonts w:hint="eastAsia"/>
                <w:b w:val="0"/>
                <w:bCs w:val="0"/>
                <w:sz w:val="24"/>
                <w:lang w:val="zh-CN"/>
              </w:rPr>
              <w:t xml:space="preserve">自筹  </w:t>
            </w:r>
            <w:r>
              <w:rPr>
                <w:rFonts w:hint="eastAsia"/>
                <w:b w:val="0"/>
                <w:bCs w:val="0"/>
                <w:sz w:val="24"/>
              </w:rPr>
              <w:t>□</w:t>
            </w:r>
            <w:r>
              <w:rPr>
                <w:rFonts w:hint="eastAsia"/>
                <w:b w:val="0"/>
                <w:bCs w:val="0"/>
                <w:sz w:val="24"/>
                <w:lang w:val="zh-CN"/>
              </w:rPr>
              <w:t>其他</w:t>
            </w:r>
          </w:p>
        </w:tc>
      </w:tr>
      <w:tr w14:paraId="34EE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noWrap w:val="0"/>
            <w:vAlign w:val="center"/>
          </w:tcPr>
          <w:p w14:paraId="400D5A7A">
            <w:pPr>
              <w:pStyle w:val="17"/>
              <w:pBdr>
                <w:bottom w:val="none" w:color="auto" w:sz="0" w:space="0"/>
              </w:pBdr>
              <w:tabs>
                <w:tab w:val="clear" w:pos="4153"/>
                <w:tab w:val="clear" w:pos="8306"/>
              </w:tabs>
              <w:adjustRightInd/>
              <w:spacing w:line="240" w:lineRule="auto"/>
              <w:textAlignment w:val="auto"/>
              <w:rPr>
                <w:rFonts w:hint="eastAsia" w:ascii="宋体" w:hAnsi="宋体"/>
                <w:bCs/>
                <w:kern w:val="2"/>
              </w:rPr>
            </w:pPr>
            <w:r>
              <w:rPr>
                <w:rFonts w:hint="eastAsia" w:ascii="宋体" w:hAnsi="宋体"/>
                <w:bCs/>
                <w:kern w:val="2"/>
              </w:rPr>
              <w:t>5</w:t>
            </w:r>
          </w:p>
        </w:tc>
        <w:tc>
          <w:tcPr>
            <w:tcW w:w="2547" w:type="dxa"/>
            <w:noWrap w:val="0"/>
            <w:vAlign w:val="center"/>
          </w:tcPr>
          <w:p w14:paraId="0A5624FF">
            <w:pPr>
              <w:spacing w:line="500" w:lineRule="exact"/>
              <w:jc w:val="center"/>
              <w:rPr>
                <w:rFonts w:hint="eastAsia" w:ascii="宋体" w:hAnsi="宋体"/>
                <w:sz w:val="24"/>
                <w:lang w:val="zh-CN"/>
              </w:rPr>
            </w:pPr>
            <w:r>
              <w:rPr>
                <w:rFonts w:hint="eastAsia" w:ascii="宋体" w:hAnsi="宋体"/>
                <w:sz w:val="24"/>
                <w:lang w:val="zh-CN"/>
              </w:rPr>
              <w:t>付款方式</w:t>
            </w:r>
          </w:p>
        </w:tc>
        <w:tc>
          <w:tcPr>
            <w:tcW w:w="5943" w:type="dxa"/>
            <w:noWrap w:val="0"/>
            <w:vAlign w:val="center"/>
          </w:tcPr>
          <w:p w14:paraId="70B82259">
            <w:pPr>
              <w:pStyle w:val="2"/>
              <w:rPr>
                <w:rFonts w:hint="default" w:ascii="宋体" w:hAnsi="宋体" w:eastAsia="宋体" w:cs="Times New Roman"/>
                <w:sz w:val="24"/>
                <w:lang w:val="en-US" w:eastAsia="zh-CN"/>
              </w:rPr>
            </w:pPr>
            <w:r>
              <w:rPr>
                <w:rFonts w:hint="eastAsia" w:ascii="宋体" w:hAnsi="宋体" w:eastAsia="宋体" w:cs="Times New Roman"/>
                <w:sz w:val="24"/>
                <w:lang w:val="en-US" w:eastAsia="zh-CN"/>
              </w:rPr>
              <w:t>按完成进度分次支付：</w:t>
            </w:r>
          </w:p>
          <w:p w14:paraId="08BDA6D3">
            <w:pPr>
              <w:pStyle w:val="2"/>
              <w:rPr>
                <w:rFonts w:hint="eastAsia" w:ascii="宋体" w:hAnsi="宋体" w:eastAsia="宋体" w:cs="Times New Roman"/>
                <w:sz w:val="24"/>
                <w:lang w:val="en-US" w:eastAsia="zh-CN"/>
              </w:rPr>
            </w:pPr>
            <w:r>
              <w:rPr>
                <w:rFonts w:hint="eastAsia" w:ascii="宋体" w:hAnsi="宋体" w:eastAsia="宋体" w:cs="Times New Roman"/>
                <w:sz w:val="24"/>
                <w:lang w:val="en-US" w:eastAsia="zh-CN"/>
              </w:rPr>
              <w:t>首次支付：由认证机构下发认证证书后支付；</w:t>
            </w:r>
          </w:p>
          <w:p w14:paraId="6540E947">
            <w:pPr>
              <w:pStyle w:val="2"/>
              <w:rPr>
                <w:rFonts w:hint="eastAsia" w:ascii="宋体" w:hAnsi="宋体" w:eastAsia="宋体" w:cs="Times New Roman"/>
                <w:sz w:val="24"/>
                <w:lang w:val="en-US" w:eastAsia="zh-CN"/>
              </w:rPr>
            </w:pPr>
            <w:r>
              <w:rPr>
                <w:rFonts w:hint="eastAsia" w:ascii="宋体" w:hAnsi="宋体" w:eastAsia="宋体" w:cs="Times New Roman"/>
                <w:sz w:val="24"/>
                <w:lang w:val="en-US" w:eastAsia="zh-CN"/>
              </w:rPr>
              <w:t>第二次支付：第一次监督认证审核通过后支付；</w:t>
            </w:r>
          </w:p>
          <w:p w14:paraId="1C756E4D">
            <w:pPr>
              <w:pStyle w:val="2"/>
              <w:rPr>
                <w:rFonts w:hint="eastAsia" w:ascii="宋体" w:hAnsi="宋体" w:eastAsia="宋体" w:cs="Times New Roman"/>
                <w:sz w:val="24"/>
                <w:lang w:val="en-US" w:eastAsia="zh-CN"/>
              </w:rPr>
            </w:pPr>
            <w:r>
              <w:rPr>
                <w:rFonts w:hint="eastAsia" w:ascii="宋体" w:hAnsi="宋体" w:eastAsia="宋体" w:cs="Times New Roman"/>
                <w:sz w:val="24"/>
                <w:lang w:val="en-US" w:eastAsia="zh-CN"/>
              </w:rPr>
              <w:t>第三次支付：第二次监督认证审核通过后支付。</w:t>
            </w:r>
          </w:p>
          <w:p w14:paraId="68AF5927">
            <w:pPr>
              <w:pStyle w:val="2"/>
              <w:rPr>
                <w:rFonts w:hint="default" w:eastAsia="宋体"/>
                <w:lang w:val="en-US" w:eastAsia="zh-CN"/>
              </w:rPr>
            </w:pPr>
            <w:r>
              <w:rPr>
                <w:rFonts w:hint="eastAsia" w:ascii="宋体" w:hAnsi="宋体"/>
                <w:sz w:val="24"/>
                <w:lang w:val="en-US" w:eastAsia="zh-CN"/>
              </w:rPr>
              <w:t>备注:首次支付款不超过合同总额37%；第二次支付款不超过合同总额32%，总支付进度不少于68%；第三次支付款合同总额余款。具体支付进度按中标后具体合同约定金额计算。</w:t>
            </w:r>
          </w:p>
          <w:p w14:paraId="485A402F">
            <w:pPr>
              <w:spacing w:line="360" w:lineRule="auto"/>
              <w:rPr>
                <w:rFonts w:hint="eastAsia" w:ascii="宋体" w:hAnsi="宋体"/>
                <w:sz w:val="24"/>
              </w:rPr>
            </w:pPr>
            <w:r>
              <w:rPr>
                <w:rFonts w:hint="eastAsia" w:ascii="宋体" w:hAnsi="宋体"/>
                <w:sz w:val="24"/>
              </w:rPr>
              <w:t>（合同</w:t>
            </w:r>
            <w:r>
              <w:rPr>
                <w:rFonts w:hint="eastAsia" w:ascii="宋体" w:hAnsi="宋体"/>
                <w:sz w:val="24"/>
                <w:lang w:val="en-US" w:eastAsia="zh-CN"/>
              </w:rPr>
              <w:t>总额</w:t>
            </w:r>
            <w:r>
              <w:rPr>
                <w:rFonts w:hint="eastAsia" w:ascii="宋体" w:hAnsi="宋体"/>
                <w:sz w:val="24"/>
              </w:rPr>
              <w:t>包含审核人员及培训老师培训的各项费用）。</w:t>
            </w:r>
          </w:p>
        </w:tc>
      </w:tr>
      <w:tr w14:paraId="5020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66" w:type="dxa"/>
            <w:noWrap w:val="0"/>
            <w:vAlign w:val="center"/>
          </w:tcPr>
          <w:p w14:paraId="4D4B93FD">
            <w:pPr>
              <w:pStyle w:val="17"/>
              <w:pBdr>
                <w:bottom w:val="none" w:color="auto" w:sz="0" w:space="0"/>
              </w:pBdr>
              <w:tabs>
                <w:tab w:val="clear" w:pos="4153"/>
                <w:tab w:val="clear" w:pos="8306"/>
              </w:tabs>
              <w:adjustRightInd/>
              <w:spacing w:line="240" w:lineRule="auto"/>
              <w:textAlignment w:val="auto"/>
              <w:rPr>
                <w:rFonts w:hint="eastAsia" w:ascii="宋体" w:hAnsi="宋体"/>
                <w:bCs/>
                <w:kern w:val="2"/>
              </w:rPr>
            </w:pPr>
            <w:r>
              <w:rPr>
                <w:rFonts w:hint="eastAsia" w:ascii="宋体" w:hAnsi="宋体"/>
                <w:bCs/>
                <w:kern w:val="2"/>
              </w:rPr>
              <w:t>6</w:t>
            </w:r>
          </w:p>
        </w:tc>
        <w:tc>
          <w:tcPr>
            <w:tcW w:w="2547" w:type="dxa"/>
            <w:noWrap w:val="0"/>
            <w:vAlign w:val="center"/>
          </w:tcPr>
          <w:p w14:paraId="678A67B8">
            <w:pPr>
              <w:spacing w:line="500" w:lineRule="exact"/>
              <w:jc w:val="center"/>
              <w:rPr>
                <w:rFonts w:hint="eastAsia" w:ascii="宋体" w:hAnsi="宋体"/>
                <w:sz w:val="24"/>
                <w:lang w:val="zh-CN"/>
              </w:rPr>
            </w:pPr>
            <w:r>
              <w:rPr>
                <w:rFonts w:hint="eastAsia" w:ascii="宋体" w:hAnsi="宋体"/>
                <w:sz w:val="24"/>
              </w:rPr>
              <w:t>联合体投标</w:t>
            </w:r>
          </w:p>
        </w:tc>
        <w:tc>
          <w:tcPr>
            <w:tcW w:w="5943" w:type="dxa"/>
            <w:noWrap w:val="0"/>
            <w:vAlign w:val="center"/>
          </w:tcPr>
          <w:p w14:paraId="63A71CFF">
            <w:pPr>
              <w:spacing w:line="500" w:lineRule="exact"/>
              <w:rPr>
                <w:rFonts w:hint="eastAsia" w:ascii="宋体" w:hAnsi="宋体"/>
                <w:sz w:val="24"/>
                <w:lang w:val="zh-CN"/>
              </w:rPr>
            </w:pPr>
            <w:r>
              <w:rPr>
                <w:rFonts w:hint="eastAsia" w:ascii="宋体" w:hAnsi="宋体"/>
                <w:sz w:val="24"/>
              </w:rPr>
              <w:sym w:font="Wingdings 2" w:char="00A3"/>
            </w:r>
            <w:r>
              <w:rPr>
                <w:rFonts w:hint="eastAsia" w:ascii="宋体" w:hAnsi="宋体"/>
                <w:sz w:val="24"/>
                <w:lang w:val="zh-CN"/>
              </w:rPr>
              <w:t xml:space="preserve">允许  </w:t>
            </w:r>
            <w:r>
              <w:rPr>
                <w:rFonts w:hint="eastAsia"/>
                <w:bCs/>
                <w:sz w:val="24"/>
              </w:rPr>
              <w:sym w:font="Wingdings" w:char="F0FE"/>
            </w:r>
            <w:r>
              <w:rPr>
                <w:rFonts w:hint="eastAsia" w:ascii="宋体" w:hAnsi="宋体"/>
                <w:sz w:val="24"/>
              </w:rPr>
              <w:t>不允许</w:t>
            </w:r>
          </w:p>
        </w:tc>
      </w:tr>
      <w:tr w14:paraId="78A4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66" w:type="dxa"/>
            <w:noWrap w:val="0"/>
            <w:vAlign w:val="center"/>
          </w:tcPr>
          <w:p w14:paraId="5D14AD54">
            <w:pPr>
              <w:pStyle w:val="17"/>
              <w:pBdr>
                <w:bottom w:val="none" w:color="auto" w:sz="0" w:space="0"/>
              </w:pBdr>
              <w:tabs>
                <w:tab w:val="clear" w:pos="4153"/>
                <w:tab w:val="clear" w:pos="8306"/>
              </w:tabs>
              <w:adjustRightInd/>
              <w:spacing w:line="240" w:lineRule="auto"/>
              <w:textAlignment w:val="auto"/>
              <w:rPr>
                <w:rFonts w:hint="eastAsia" w:ascii="宋体" w:hAnsi="宋体"/>
                <w:bCs/>
                <w:kern w:val="2"/>
              </w:rPr>
            </w:pPr>
            <w:r>
              <w:rPr>
                <w:rFonts w:hint="eastAsia" w:ascii="宋体" w:hAnsi="宋体"/>
                <w:bCs/>
                <w:kern w:val="2"/>
              </w:rPr>
              <w:t>7</w:t>
            </w:r>
          </w:p>
        </w:tc>
        <w:tc>
          <w:tcPr>
            <w:tcW w:w="2547" w:type="dxa"/>
            <w:noWrap w:val="0"/>
            <w:vAlign w:val="center"/>
          </w:tcPr>
          <w:p w14:paraId="0B3BB3BA">
            <w:pPr>
              <w:spacing w:line="500" w:lineRule="exact"/>
              <w:jc w:val="center"/>
              <w:rPr>
                <w:rFonts w:hint="eastAsia" w:ascii="宋体" w:hAnsi="宋体"/>
                <w:sz w:val="24"/>
              </w:rPr>
            </w:pPr>
            <w:r>
              <w:rPr>
                <w:rFonts w:hint="eastAsia" w:ascii="宋体" w:hAnsi="宋体"/>
                <w:sz w:val="24"/>
              </w:rPr>
              <w:t>投标有效期</w:t>
            </w:r>
          </w:p>
        </w:tc>
        <w:tc>
          <w:tcPr>
            <w:tcW w:w="5943" w:type="dxa"/>
            <w:noWrap w:val="0"/>
            <w:vAlign w:val="center"/>
          </w:tcPr>
          <w:p w14:paraId="1791EF78">
            <w:pPr>
              <w:spacing w:line="500" w:lineRule="exact"/>
              <w:rPr>
                <w:rFonts w:hint="eastAsia" w:ascii="宋体" w:hAnsi="宋体"/>
                <w:sz w:val="24"/>
              </w:rPr>
            </w:pPr>
            <w:r>
              <w:rPr>
                <w:rFonts w:hint="eastAsia" w:ascii="宋体" w:hAnsi="宋体"/>
                <w:bCs/>
                <w:sz w:val="24"/>
              </w:rPr>
              <w:t>30天</w:t>
            </w:r>
          </w:p>
        </w:tc>
      </w:tr>
      <w:tr w14:paraId="5768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66" w:type="dxa"/>
            <w:noWrap w:val="0"/>
            <w:vAlign w:val="center"/>
          </w:tcPr>
          <w:p w14:paraId="02399766">
            <w:pPr>
              <w:pStyle w:val="17"/>
              <w:pBdr>
                <w:bottom w:val="none" w:color="auto" w:sz="0" w:space="0"/>
              </w:pBdr>
              <w:tabs>
                <w:tab w:val="clear" w:pos="4153"/>
                <w:tab w:val="clear" w:pos="8306"/>
              </w:tabs>
              <w:adjustRightInd/>
              <w:spacing w:line="240" w:lineRule="auto"/>
              <w:textAlignment w:val="auto"/>
              <w:rPr>
                <w:rFonts w:hint="eastAsia" w:ascii="宋体" w:hAnsi="宋体"/>
                <w:bCs/>
                <w:kern w:val="2"/>
              </w:rPr>
            </w:pPr>
            <w:r>
              <w:rPr>
                <w:rFonts w:hint="eastAsia" w:ascii="宋体" w:hAnsi="宋体"/>
                <w:bCs/>
                <w:kern w:val="2"/>
              </w:rPr>
              <w:t>8</w:t>
            </w:r>
          </w:p>
        </w:tc>
        <w:tc>
          <w:tcPr>
            <w:tcW w:w="2547" w:type="dxa"/>
            <w:noWrap w:val="0"/>
            <w:vAlign w:val="center"/>
          </w:tcPr>
          <w:p w14:paraId="69C20D76">
            <w:pPr>
              <w:spacing w:line="500" w:lineRule="exact"/>
              <w:jc w:val="center"/>
              <w:rPr>
                <w:rFonts w:hint="eastAsia" w:ascii="宋体" w:hAnsi="宋体"/>
                <w:sz w:val="24"/>
                <w:lang w:val="zh-CN"/>
              </w:rPr>
            </w:pPr>
            <w:r>
              <w:rPr>
                <w:rFonts w:hint="eastAsia" w:ascii="宋体" w:hAnsi="宋体"/>
                <w:sz w:val="24"/>
                <w:lang w:val="zh-CN"/>
              </w:rPr>
              <w:t>服务地点</w:t>
            </w:r>
          </w:p>
        </w:tc>
        <w:tc>
          <w:tcPr>
            <w:tcW w:w="5943" w:type="dxa"/>
            <w:noWrap w:val="0"/>
            <w:vAlign w:val="center"/>
          </w:tcPr>
          <w:p w14:paraId="46D818B5">
            <w:pPr>
              <w:pStyle w:val="16"/>
              <w:widowControl w:val="0"/>
              <w:spacing w:before="0" w:beforeAutospacing="0" w:after="0" w:afterAutospacing="0"/>
              <w:jc w:val="both"/>
              <w:rPr>
                <w:rFonts w:hint="eastAsia"/>
                <w:sz w:val="24"/>
                <w:u w:val="single"/>
              </w:rPr>
            </w:pPr>
            <w:r>
              <w:rPr>
                <w:rFonts w:hint="eastAsia"/>
                <w:b w:val="0"/>
                <w:bCs w:val="0"/>
                <w:kern w:val="2"/>
                <w:sz w:val="24"/>
                <w:szCs w:val="20"/>
              </w:rPr>
              <w:t>肥西路2997号、金安广场</w:t>
            </w:r>
          </w:p>
        </w:tc>
      </w:tr>
      <w:tr w14:paraId="20F6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noWrap w:val="0"/>
            <w:vAlign w:val="center"/>
          </w:tcPr>
          <w:p w14:paraId="028417FC">
            <w:pPr>
              <w:pStyle w:val="17"/>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10</w:t>
            </w:r>
          </w:p>
        </w:tc>
        <w:tc>
          <w:tcPr>
            <w:tcW w:w="2547" w:type="dxa"/>
            <w:noWrap w:val="0"/>
            <w:vAlign w:val="center"/>
          </w:tcPr>
          <w:p w14:paraId="6EDC6010">
            <w:pPr>
              <w:spacing w:line="500" w:lineRule="exact"/>
              <w:jc w:val="center"/>
              <w:rPr>
                <w:rFonts w:hint="eastAsia" w:ascii="宋体" w:hAnsi="宋体"/>
                <w:highlight w:val="yellow"/>
              </w:rPr>
            </w:pPr>
            <w:r>
              <w:rPr>
                <w:rFonts w:hint="eastAsia" w:ascii="宋体" w:hAnsi="宋体"/>
                <w:sz w:val="24"/>
              </w:rPr>
              <w:t>投标文件份数及要求</w:t>
            </w:r>
          </w:p>
        </w:tc>
        <w:tc>
          <w:tcPr>
            <w:tcW w:w="5943" w:type="dxa"/>
            <w:noWrap w:val="0"/>
            <w:vAlign w:val="center"/>
          </w:tcPr>
          <w:p w14:paraId="665D229C">
            <w:pPr>
              <w:pStyle w:val="18"/>
              <w:snapToGrid w:val="0"/>
              <w:spacing w:line="300" w:lineRule="auto"/>
              <w:rPr>
                <w:rFonts w:hint="eastAsia" w:ascii="宋体" w:hAnsi="宋体"/>
                <w:sz w:val="24"/>
              </w:rPr>
            </w:pPr>
            <w:r>
              <w:rPr>
                <w:rFonts w:hint="eastAsia" w:ascii="宋体" w:hAnsi="宋体"/>
                <w:sz w:val="24"/>
                <w:szCs w:val="24"/>
              </w:rPr>
              <w:t>投标文件： 纸质投标文件正副本各壹</w:t>
            </w:r>
            <w:r>
              <w:rPr>
                <w:rFonts w:hint="eastAsia" w:ascii="宋体" w:hAnsi="宋体"/>
                <w:sz w:val="24"/>
              </w:rPr>
              <w:t>份，</w:t>
            </w:r>
            <w:r>
              <w:rPr>
                <w:rFonts w:hint="eastAsia" w:ascii="宋体" w:hAnsi="宋体"/>
                <w:sz w:val="24"/>
                <w:szCs w:val="24"/>
              </w:rPr>
              <w:t xml:space="preserve">密封提交，需加盖骑缝章。 </w:t>
            </w:r>
          </w:p>
        </w:tc>
      </w:tr>
      <w:tr w14:paraId="2B53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6" w:type="dxa"/>
            <w:noWrap w:val="0"/>
            <w:vAlign w:val="center"/>
          </w:tcPr>
          <w:p w14:paraId="1FE568B0">
            <w:pPr>
              <w:pStyle w:val="17"/>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11</w:t>
            </w:r>
          </w:p>
        </w:tc>
        <w:tc>
          <w:tcPr>
            <w:tcW w:w="2547" w:type="dxa"/>
            <w:noWrap w:val="0"/>
            <w:vAlign w:val="center"/>
          </w:tcPr>
          <w:p w14:paraId="3F0BE8FC">
            <w:pPr>
              <w:spacing w:line="500" w:lineRule="exact"/>
              <w:ind w:left="841" w:hanging="841"/>
              <w:jc w:val="center"/>
              <w:rPr>
                <w:rFonts w:hint="eastAsia" w:ascii="宋体" w:hAnsi="宋体"/>
                <w:sz w:val="24"/>
              </w:rPr>
            </w:pPr>
            <w:r>
              <w:rPr>
                <w:rFonts w:hint="eastAsia" w:ascii="宋体" w:hAnsi="宋体"/>
                <w:sz w:val="24"/>
              </w:rPr>
              <w:t>投标时间及地点</w:t>
            </w:r>
          </w:p>
        </w:tc>
        <w:tc>
          <w:tcPr>
            <w:tcW w:w="5943" w:type="dxa"/>
            <w:noWrap w:val="0"/>
            <w:vAlign w:val="center"/>
          </w:tcPr>
          <w:p w14:paraId="3BE4116E">
            <w:pPr>
              <w:spacing w:line="500" w:lineRule="exact"/>
              <w:rPr>
                <w:rFonts w:hint="eastAsia" w:ascii="宋体" w:hAnsi="宋体"/>
                <w:sz w:val="24"/>
                <w:lang w:val="zh-CN"/>
              </w:rPr>
            </w:pPr>
            <w:r>
              <w:rPr>
                <w:rFonts w:hint="eastAsia" w:ascii="宋体" w:hAnsi="宋体"/>
                <w:sz w:val="24"/>
              </w:rPr>
              <w:t>投标截止时间：</w:t>
            </w:r>
            <w:r>
              <w:rPr>
                <w:rFonts w:hint="eastAsia" w:ascii="宋体" w:hAnsi="宋体"/>
                <w:sz w:val="24"/>
                <w:lang w:val="zh-CN"/>
              </w:rPr>
              <w:t>同开标时间，详见招标公告</w:t>
            </w:r>
          </w:p>
          <w:p w14:paraId="37F0F335">
            <w:pPr>
              <w:spacing w:line="500" w:lineRule="exact"/>
              <w:rPr>
                <w:rFonts w:hint="eastAsia" w:ascii="宋体" w:hAnsi="宋体"/>
                <w:sz w:val="24"/>
              </w:rPr>
            </w:pPr>
            <w:r>
              <w:rPr>
                <w:rFonts w:hint="eastAsia" w:ascii="宋体" w:hAnsi="宋体"/>
                <w:sz w:val="24"/>
              </w:rPr>
              <w:t>投标文件递交地点：</w:t>
            </w:r>
            <w:r>
              <w:rPr>
                <w:rFonts w:hint="eastAsia" w:ascii="宋体" w:hAnsi="宋体"/>
                <w:sz w:val="24"/>
                <w:lang w:val="zh-CN"/>
              </w:rPr>
              <w:t>同开标地点，详见招标公告</w:t>
            </w:r>
          </w:p>
        </w:tc>
      </w:tr>
      <w:tr w14:paraId="29FE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66" w:type="dxa"/>
            <w:noWrap w:val="0"/>
            <w:vAlign w:val="center"/>
          </w:tcPr>
          <w:p w14:paraId="1D16FC33">
            <w:pPr>
              <w:pStyle w:val="17"/>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12</w:t>
            </w:r>
          </w:p>
        </w:tc>
        <w:tc>
          <w:tcPr>
            <w:tcW w:w="2547" w:type="dxa"/>
            <w:noWrap w:val="0"/>
            <w:vAlign w:val="center"/>
          </w:tcPr>
          <w:p w14:paraId="4DF08BE7">
            <w:pPr>
              <w:spacing w:line="500" w:lineRule="exact"/>
              <w:jc w:val="center"/>
              <w:rPr>
                <w:rFonts w:hint="eastAsia" w:ascii="宋体" w:hAnsi="宋体"/>
                <w:sz w:val="24"/>
              </w:rPr>
            </w:pPr>
            <w:r>
              <w:rPr>
                <w:rFonts w:hint="eastAsia" w:ascii="宋体" w:hAnsi="宋体"/>
                <w:sz w:val="24"/>
              </w:rPr>
              <w:t>开标时间及地点</w:t>
            </w:r>
          </w:p>
        </w:tc>
        <w:tc>
          <w:tcPr>
            <w:tcW w:w="5943" w:type="dxa"/>
            <w:noWrap w:val="0"/>
            <w:vAlign w:val="center"/>
          </w:tcPr>
          <w:p w14:paraId="7E15D12C">
            <w:pPr>
              <w:spacing w:line="500" w:lineRule="exact"/>
              <w:rPr>
                <w:rFonts w:hint="eastAsia" w:ascii="宋体" w:hAnsi="宋体"/>
                <w:bCs/>
                <w:sz w:val="24"/>
                <w:u w:val="single"/>
              </w:rPr>
            </w:pPr>
            <w:r>
              <w:rPr>
                <w:rFonts w:hint="eastAsia" w:ascii="宋体" w:hAnsi="宋体"/>
                <w:sz w:val="24"/>
              </w:rPr>
              <w:t>开标时间：</w:t>
            </w:r>
            <w:r>
              <w:rPr>
                <w:rFonts w:hint="eastAsia" w:ascii="宋体" w:hAnsi="宋体"/>
                <w:sz w:val="24"/>
                <w:lang w:val="zh-CN"/>
              </w:rPr>
              <w:t>详见招标公告</w:t>
            </w:r>
          </w:p>
          <w:p w14:paraId="51A10D34">
            <w:pPr>
              <w:spacing w:line="500" w:lineRule="exact"/>
              <w:rPr>
                <w:rFonts w:hint="eastAsia" w:ascii="宋体" w:hAnsi="宋体"/>
                <w:bCs/>
                <w:sz w:val="24"/>
              </w:rPr>
            </w:pPr>
            <w:r>
              <w:rPr>
                <w:rFonts w:hint="eastAsia" w:ascii="宋体" w:hAnsi="宋体"/>
                <w:sz w:val="24"/>
              </w:rPr>
              <w:t>开标地点：</w:t>
            </w:r>
            <w:r>
              <w:rPr>
                <w:rFonts w:hint="eastAsia" w:ascii="宋体" w:hAnsi="宋体"/>
                <w:sz w:val="24"/>
                <w:lang w:val="zh-CN"/>
              </w:rPr>
              <w:t>详见招标公告</w:t>
            </w:r>
          </w:p>
        </w:tc>
      </w:tr>
      <w:tr w14:paraId="232E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66" w:type="dxa"/>
            <w:noWrap w:val="0"/>
            <w:vAlign w:val="center"/>
          </w:tcPr>
          <w:p w14:paraId="6FF6C6FC">
            <w:pPr>
              <w:pStyle w:val="17"/>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13</w:t>
            </w:r>
          </w:p>
        </w:tc>
        <w:tc>
          <w:tcPr>
            <w:tcW w:w="2547" w:type="dxa"/>
            <w:noWrap w:val="0"/>
            <w:vAlign w:val="center"/>
          </w:tcPr>
          <w:p w14:paraId="6EC8996B">
            <w:pPr>
              <w:spacing w:line="500" w:lineRule="exact"/>
              <w:jc w:val="center"/>
              <w:rPr>
                <w:rFonts w:hint="eastAsia" w:ascii="宋体" w:hAnsi="宋体"/>
                <w:bCs/>
                <w:sz w:val="24"/>
              </w:rPr>
            </w:pPr>
            <w:r>
              <w:rPr>
                <w:rFonts w:hint="eastAsia" w:ascii="宋体" w:hAnsi="宋体"/>
                <w:sz w:val="24"/>
              </w:rPr>
              <w:t>评标办法</w:t>
            </w:r>
          </w:p>
        </w:tc>
        <w:tc>
          <w:tcPr>
            <w:tcW w:w="5943" w:type="dxa"/>
            <w:noWrap w:val="0"/>
            <w:vAlign w:val="center"/>
          </w:tcPr>
          <w:p w14:paraId="3EA37B42">
            <w:pPr>
              <w:spacing w:line="500" w:lineRule="exact"/>
              <w:rPr>
                <w:rFonts w:ascii="宋体" w:hAnsi="宋体"/>
                <w:sz w:val="24"/>
              </w:rPr>
            </w:pPr>
            <w:r>
              <w:rPr>
                <w:rFonts w:hint="eastAsia"/>
                <w:sz w:val="24"/>
              </w:rPr>
              <w:t>详见招标文件第三章：“评标细则”</w:t>
            </w:r>
          </w:p>
        </w:tc>
      </w:tr>
      <w:tr w14:paraId="0D1B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66" w:type="dxa"/>
            <w:noWrap w:val="0"/>
            <w:vAlign w:val="center"/>
          </w:tcPr>
          <w:p w14:paraId="20CD8FCE">
            <w:pPr>
              <w:pStyle w:val="17"/>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14</w:t>
            </w:r>
          </w:p>
        </w:tc>
        <w:tc>
          <w:tcPr>
            <w:tcW w:w="2547" w:type="dxa"/>
            <w:noWrap w:val="0"/>
            <w:vAlign w:val="center"/>
          </w:tcPr>
          <w:p w14:paraId="55835446">
            <w:pPr>
              <w:spacing w:line="500" w:lineRule="exact"/>
              <w:rPr>
                <w:rFonts w:hint="eastAsia" w:ascii="宋体" w:hAnsi="宋体"/>
                <w:sz w:val="24"/>
              </w:rPr>
            </w:pPr>
            <w:r>
              <w:rPr>
                <w:rFonts w:hint="eastAsia" w:ascii="宋体" w:hAnsi="宋体"/>
                <w:sz w:val="24"/>
              </w:rPr>
              <w:t>投标报名费、标书费</w:t>
            </w:r>
          </w:p>
        </w:tc>
        <w:tc>
          <w:tcPr>
            <w:tcW w:w="5943" w:type="dxa"/>
            <w:noWrap w:val="0"/>
            <w:vAlign w:val="center"/>
          </w:tcPr>
          <w:p w14:paraId="641FE2EC">
            <w:pPr>
              <w:spacing w:line="500" w:lineRule="exact"/>
              <w:ind w:left="841" w:hanging="841"/>
              <w:rPr>
                <w:rFonts w:hint="eastAsia" w:ascii="宋体" w:hAnsi="宋体"/>
                <w:sz w:val="24"/>
              </w:rPr>
            </w:pPr>
            <w:r>
              <w:rPr>
                <w:rFonts w:hint="eastAsia" w:ascii="宋体" w:hAnsi="宋体"/>
                <w:sz w:val="24"/>
              </w:rPr>
              <w:t>免收</w:t>
            </w:r>
          </w:p>
        </w:tc>
      </w:tr>
      <w:tr w14:paraId="7F13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noWrap w:val="0"/>
            <w:vAlign w:val="center"/>
          </w:tcPr>
          <w:p w14:paraId="3E6D39B0">
            <w:pPr>
              <w:pStyle w:val="17"/>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15</w:t>
            </w:r>
          </w:p>
        </w:tc>
        <w:tc>
          <w:tcPr>
            <w:tcW w:w="2547" w:type="dxa"/>
            <w:noWrap w:val="0"/>
            <w:vAlign w:val="center"/>
          </w:tcPr>
          <w:p w14:paraId="2EA4C73E">
            <w:pPr>
              <w:autoSpaceDE w:val="0"/>
              <w:autoSpaceDN w:val="0"/>
              <w:adjustRightInd w:val="0"/>
              <w:spacing w:line="360" w:lineRule="auto"/>
              <w:jc w:val="center"/>
              <w:rPr>
                <w:rFonts w:hint="eastAsia" w:ascii="宋体" w:hAnsi="宋体"/>
                <w:sz w:val="24"/>
              </w:rPr>
            </w:pPr>
            <w:r>
              <w:rPr>
                <w:rFonts w:hint="eastAsia" w:ascii="宋体" w:hAnsi="宋体"/>
                <w:sz w:val="24"/>
                <w:szCs w:val="18"/>
              </w:rPr>
              <w:t>采购人联系方式</w:t>
            </w:r>
          </w:p>
        </w:tc>
        <w:tc>
          <w:tcPr>
            <w:tcW w:w="5943" w:type="dxa"/>
            <w:noWrap w:val="0"/>
            <w:vAlign w:val="center"/>
          </w:tcPr>
          <w:p w14:paraId="56D66F9D">
            <w:pPr>
              <w:autoSpaceDE w:val="0"/>
              <w:autoSpaceDN w:val="0"/>
              <w:adjustRightInd w:val="0"/>
              <w:spacing w:line="360" w:lineRule="auto"/>
              <w:jc w:val="center"/>
              <w:rPr>
                <w:rFonts w:hint="eastAsia" w:ascii="宋体" w:hAnsi="宋体"/>
                <w:bCs/>
                <w:sz w:val="24"/>
              </w:rPr>
            </w:pPr>
            <w:r>
              <w:rPr>
                <w:rFonts w:hint="eastAsia" w:ascii="宋体" w:hAnsi="宋体"/>
                <w:sz w:val="24"/>
                <w:szCs w:val="18"/>
              </w:rPr>
              <w:t>报名投标：</w:t>
            </w:r>
          </w:p>
        </w:tc>
      </w:tr>
    </w:tbl>
    <w:p w14:paraId="2E4035CF">
      <w:pPr>
        <w:pStyle w:val="6"/>
        <w:spacing w:line="360" w:lineRule="auto"/>
        <w:jc w:val="both"/>
        <w:rPr>
          <w:rFonts w:hAnsi="宋体"/>
          <w:sz w:val="28"/>
        </w:rPr>
      </w:pPr>
      <w:bookmarkStart w:id="1" w:name="_Toc463648739"/>
      <w:r>
        <w:rPr>
          <w:rFonts w:hint="eastAsia" w:hAnsi="宋体"/>
          <w:sz w:val="28"/>
        </w:rPr>
        <w:t>二．招标文件</w:t>
      </w:r>
      <w:bookmarkEnd w:id="1"/>
    </w:p>
    <w:p w14:paraId="069D0376">
      <w:pPr>
        <w:spacing w:line="360" w:lineRule="auto"/>
        <w:rPr>
          <w:rFonts w:ascii="宋体" w:hAnsi="宋体"/>
          <w:bCs/>
          <w:sz w:val="24"/>
        </w:rPr>
      </w:pPr>
      <w:r>
        <w:rPr>
          <w:rFonts w:hint="eastAsia" w:ascii="宋体" w:hAnsi="宋体"/>
          <w:bCs/>
          <w:sz w:val="24"/>
        </w:rPr>
        <w:t>1.招标文件构成</w:t>
      </w:r>
    </w:p>
    <w:p w14:paraId="6F105A5B">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.1</w:t>
      </w:r>
      <w:r>
        <w:rPr>
          <w:rFonts w:hint="eastAsia" w:ascii="宋体" w:hAnsi="宋体"/>
          <w:sz w:val="24"/>
        </w:rPr>
        <w:t>招标文件包括以下部分：招标公告、</w:t>
      </w:r>
      <w:bookmarkStart w:id="2" w:name="_Hlt509650925"/>
      <w:bookmarkEnd w:id="2"/>
      <w:r>
        <w:rPr>
          <w:rFonts w:hint="eastAsia" w:ascii="宋体" w:hAnsi="宋体"/>
          <w:sz w:val="24"/>
        </w:rPr>
        <w:t>投标</w:t>
      </w:r>
      <w:r>
        <w:rPr>
          <w:rFonts w:hint="eastAsia" w:ascii="宋体" w:hAnsi="宋体"/>
          <w:sz w:val="24"/>
          <w:lang w:eastAsia="zh-CN"/>
        </w:rPr>
        <w:t>供应商</w:t>
      </w:r>
      <w:r>
        <w:rPr>
          <w:rFonts w:hint="eastAsia" w:ascii="宋体" w:hAnsi="宋体"/>
          <w:sz w:val="24"/>
        </w:rPr>
        <w:t>须知前附表、评标办法、采购合同等。</w:t>
      </w:r>
    </w:p>
    <w:p w14:paraId="49B8E168">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2投标人应认真阅读招标文件中所有的事项、格式、条件、条款和规范等要求。</w:t>
      </w:r>
    </w:p>
    <w:p w14:paraId="3B459702">
      <w:pPr>
        <w:spacing w:line="360" w:lineRule="auto"/>
        <w:ind w:firstLine="480" w:firstLineChars="200"/>
        <w:rPr>
          <w:rFonts w:hint="eastAsia" w:ascii="宋体" w:hAnsi="宋体"/>
          <w:sz w:val="24"/>
        </w:rPr>
      </w:pPr>
      <w:r>
        <w:rPr>
          <w:rFonts w:hint="eastAsia" w:ascii="宋体" w:hAnsi="宋体"/>
          <w:sz w:val="24"/>
        </w:rPr>
        <w:t>1.3投标人应当按照招标文件的要求编制投标文件。投标文件应对招标文件提出的要求和条件作出实质性响应。</w:t>
      </w:r>
    </w:p>
    <w:p w14:paraId="3F2A0220">
      <w:pPr>
        <w:spacing w:line="360" w:lineRule="auto"/>
        <w:ind w:firstLine="550"/>
        <w:rPr>
          <w:rFonts w:ascii="宋体" w:hAnsi="宋体"/>
          <w:sz w:val="24"/>
        </w:rPr>
      </w:pPr>
      <w:r>
        <w:rPr>
          <w:rFonts w:hint="eastAsia" w:ascii="宋体" w:hAnsi="宋体"/>
          <w:sz w:val="24"/>
        </w:rPr>
        <w:t>1.4投标人获取招标文件后，应仔细检查招标文件的所有内容，如有残缺等问题应在获得招标文件后</w:t>
      </w:r>
      <w:r>
        <w:rPr>
          <w:rFonts w:ascii="宋体" w:hAnsi="宋体"/>
          <w:sz w:val="24"/>
        </w:rPr>
        <w:t>3</w:t>
      </w:r>
      <w:r>
        <w:rPr>
          <w:rFonts w:hint="eastAsia" w:ascii="宋体" w:hAnsi="宋体"/>
          <w:sz w:val="24"/>
        </w:rPr>
        <w:t>日内向</w:t>
      </w:r>
      <w:r>
        <w:rPr>
          <w:rFonts w:hint="eastAsia" w:ascii="宋体" w:hAnsi="宋体"/>
          <w:sz w:val="24"/>
          <w:lang w:eastAsia="zh-CN"/>
        </w:rPr>
        <w:t>招标人</w:t>
      </w:r>
      <w:r>
        <w:rPr>
          <w:rFonts w:hint="eastAsia" w:ascii="宋体" w:hAnsi="宋体"/>
          <w:sz w:val="24"/>
        </w:rPr>
        <w:t>管网平台公布的联系人提出，否则，由此引起的后果由投标人自行承担。</w:t>
      </w:r>
    </w:p>
    <w:p w14:paraId="1EA0E780">
      <w:pPr>
        <w:spacing w:line="360" w:lineRule="auto"/>
        <w:ind w:firstLine="470" w:firstLineChars="196"/>
        <w:rPr>
          <w:rFonts w:ascii="宋体" w:hAnsi="宋体"/>
          <w:sz w:val="24"/>
        </w:rPr>
      </w:pPr>
      <w:r>
        <w:rPr>
          <w:rFonts w:hint="eastAsia" w:ascii="宋体" w:hAnsi="宋体"/>
          <w:sz w:val="24"/>
        </w:rPr>
        <w:t>2.答疑及招标文件的澄清与修改</w:t>
      </w:r>
    </w:p>
    <w:p w14:paraId="31F8D73C">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1投标人如果对招标文件有相关疑问，可以在开标前</w:t>
      </w:r>
      <w:r>
        <w:rPr>
          <w:rFonts w:ascii="宋体" w:hAnsi="宋体"/>
          <w:sz w:val="24"/>
        </w:rPr>
        <w:t>3</w:t>
      </w:r>
      <w:r>
        <w:rPr>
          <w:rFonts w:hint="eastAsia" w:ascii="宋体" w:hAnsi="宋体"/>
          <w:sz w:val="24"/>
        </w:rPr>
        <w:t>个工作日向招标人书面反映。</w:t>
      </w:r>
    </w:p>
    <w:p w14:paraId="322093DB">
      <w:pPr>
        <w:spacing w:line="360" w:lineRule="auto"/>
        <w:ind w:firstLine="480" w:firstLineChars="200"/>
        <w:rPr>
          <w:rFonts w:hint="eastAsia" w:ascii="宋体" w:hAnsi="宋体"/>
          <w:sz w:val="24"/>
        </w:rPr>
      </w:pPr>
      <w:r>
        <w:rPr>
          <w:rFonts w:hint="eastAsia" w:ascii="宋体" w:hAnsi="宋体"/>
          <w:sz w:val="24"/>
        </w:rPr>
        <w:t>2.1.1除非招标文件另有规定，否则，如招标文件之间存在不一致时，以要求严格或质量等级高的为准。</w:t>
      </w:r>
    </w:p>
    <w:p w14:paraId="3C44CB89">
      <w:pPr>
        <w:spacing w:line="360" w:lineRule="auto"/>
        <w:ind w:firstLine="480" w:firstLineChars="200"/>
        <w:rPr>
          <w:rFonts w:ascii="宋体" w:hAnsi="宋体"/>
          <w:sz w:val="24"/>
        </w:rPr>
      </w:pPr>
      <w:r>
        <w:rPr>
          <w:rFonts w:hint="eastAsia" w:ascii="宋体" w:hAnsi="宋体"/>
          <w:sz w:val="24"/>
        </w:rPr>
        <w:t>2.2招标人对招标文件进行的答疑、澄清、变更或补充，将在网站上及时发布，该公告内容为招标文件的组成部分，对投标人具有同样约束力。当招标文件、招标文件的答疑、澄清、变更或补充等在同一内容的表述上不一致时，以最后发出的书面文件为准。投标人应主动上网查询。招标人不承担投标人未及时关注相关信息引发的相关责任。</w:t>
      </w:r>
    </w:p>
    <w:p w14:paraId="7EFEAAE2">
      <w:pPr>
        <w:pStyle w:val="6"/>
        <w:spacing w:line="360" w:lineRule="auto"/>
        <w:ind w:firstLine="628"/>
        <w:rPr>
          <w:rFonts w:hAnsi="宋体"/>
          <w:sz w:val="28"/>
        </w:rPr>
      </w:pPr>
      <w:bookmarkStart w:id="3" w:name="_Toc463648741"/>
      <w:r>
        <w:rPr>
          <w:rFonts w:hint="eastAsia" w:hAnsi="宋体"/>
          <w:sz w:val="28"/>
        </w:rPr>
        <w:t>三．投标文件的递交</w:t>
      </w:r>
      <w:bookmarkEnd w:id="3"/>
    </w:p>
    <w:p w14:paraId="3687BC28">
      <w:pPr>
        <w:spacing w:line="360" w:lineRule="auto"/>
        <w:ind w:firstLine="480" w:firstLineChars="200"/>
        <w:rPr>
          <w:rFonts w:hint="eastAsia" w:ascii="宋体" w:hAnsi="宋体"/>
          <w:sz w:val="24"/>
        </w:rPr>
      </w:pPr>
      <w:r>
        <w:rPr>
          <w:rFonts w:hint="eastAsia" w:ascii="宋体" w:hAnsi="宋体"/>
          <w:sz w:val="24"/>
        </w:rPr>
        <w:t>3.投标文件的递交</w:t>
      </w:r>
    </w:p>
    <w:p w14:paraId="54B9506A">
      <w:pPr>
        <w:pStyle w:val="18"/>
        <w:spacing w:line="360" w:lineRule="auto"/>
        <w:ind w:firstLine="480" w:firstLineChars="200"/>
        <w:rPr>
          <w:rFonts w:hint="eastAsia" w:ascii="宋体" w:hAnsi="宋体"/>
          <w:sz w:val="24"/>
        </w:rPr>
      </w:pPr>
      <w:r>
        <w:rPr>
          <w:rFonts w:hint="eastAsia" w:ascii="宋体" w:hAnsi="宋体"/>
          <w:sz w:val="24"/>
        </w:rPr>
        <w:t>3.1投标人应当在招标文件要求提交投标文件的截止时间前投标，将纸质投标文件送达投标人须知前附表指定开标地点。</w:t>
      </w:r>
    </w:p>
    <w:p w14:paraId="7402847F">
      <w:pPr>
        <w:pStyle w:val="18"/>
        <w:spacing w:line="360" w:lineRule="auto"/>
        <w:ind w:firstLine="480" w:firstLineChars="200"/>
        <w:rPr>
          <w:rFonts w:ascii="宋体" w:hAnsi="宋体"/>
          <w:sz w:val="24"/>
        </w:rPr>
      </w:pPr>
      <w:r>
        <w:rPr>
          <w:rFonts w:hint="eastAsia" w:ascii="宋体" w:hAnsi="宋体"/>
          <w:sz w:val="24"/>
        </w:rPr>
        <w:t>3.2在招标文件要求提交投标文件的截止时间之后送达的投标文件，为无效投标文件，</w:t>
      </w:r>
      <w:r>
        <w:rPr>
          <w:rFonts w:hint="eastAsia" w:ascii="宋体" w:hAnsi="宋体"/>
          <w:sz w:val="24"/>
          <w:lang w:eastAsia="zh-CN"/>
        </w:rPr>
        <w:t>招标人</w:t>
      </w:r>
      <w:r>
        <w:rPr>
          <w:rFonts w:hint="eastAsia" w:ascii="宋体" w:hAnsi="宋体"/>
          <w:sz w:val="24"/>
        </w:rPr>
        <w:t>管网平台公布的联系人将拒绝接收。</w:t>
      </w:r>
    </w:p>
    <w:p w14:paraId="1B0ABBF2">
      <w:pPr>
        <w:spacing w:line="360" w:lineRule="auto"/>
        <w:ind w:firstLine="2520" w:firstLineChars="900"/>
        <w:jc w:val="left"/>
        <w:outlineLvl w:val="0"/>
        <w:rPr>
          <w:rFonts w:ascii="宋体" w:hAnsi="宋体"/>
          <w:b/>
          <w:sz w:val="28"/>
          <w:szCs w:val="28"/>
        </w:rPr>
      </w:pPr>
      <w:r>
        <w:rPr>
          <w:rFonts w:hint="eastAsia" w:ascii="宋体" w:hAnsi="宋体"/>
          <w:b/>
          <w:sz w:val="28"/>
          <w:szCs w:val="28"/>
        </w:rPr>
        <w:t>第三章、评标细则</w:t>
      </w:r>
    </w:p>
    <w:p w14:paraId="41919530">
      <w:pPr>
        <w:spacing w:line="360" w:lineRule="auto"/>
        <w:ind w:firstLine="600" w:firstLineChars="250"/>
        <w:jc w:val="left"/>
        <w:outlineLvl w:val="0"/>
        <w:rPr>
          <w:rFonts w:ascii="宋体" w:hAnsi="宋体"/>
          <w:b/>
          <w:sz w:val="24"/>
        </w:rPr>
      </w:pPr>
      <w:r>
        <w:rPr>
          <w:rFonts w:hint="eastAsia" w:ascii="宋体" w:hAnsi="宋体"/>
          <w:b/>
          <w:sz w:val="24"/>
        </w:rPr>
        <w:t>经初步评审合格的投标文件，议标委员会对其技术部分和价格部分作进一步评审、比较。其中：总分为100分：综合部分</w:t>
      </w:r>
      <w:r>
        <w:rPr>
          <w:rFonts w:hint="eastAsia" w:ascii="宋体" w:hAnsi="宋体"/>
          <w:b/>
          <w:sz w:val="24"/>
          <w:u w:val="single"/>
        </w:rPr>
        <w:t xml:space="preserve"> 60分</w:t>
      </w:r>
      <w:r>
        <w:rPr>
          <w:rFonts w:hint="eastAsia" w:ascii="宋体" w:hAnsi="宋体"/>
          <w:b/>
          <w:sz w:val="24"/>
        </w:rPr>
        <w:t>，报价部分</w:t>
      </w:r>
      <w:r>
        <w:rPr>
          <w:rFonts w:hint="eastAsia" w:ascii="宋体" w:hAnsi="宋体"/>
          <w:b/>
          <w:sz w:val="24"/>
          <w:u w:val="single"/>
        </w:rPr>
        <w:t>40分</w:t>
      </w:r>
      <w:r>
        <w:rPr>
          <w:rFonts w:hint="eastAsia" w:ascii="宋体" w:hAnsi="宋体"/>
          <w:b/>
          <w:sz w:val="24"/>
        </w:rPr>
        <w:t>，以总分最高得分中标。</w:t>
      </w:r>
    </w:p>
    <w:p w14:paraId="7B347E44">
      <w:pPr>
        <w:spacing w:line="360" w:lineRule="auto"/>
        <w:ind w:firstLine="600" w:firstLineChars="250"/>
        <w:jc w:val="left"/>
        <w:outlineLvl w:val="0"/>
        <w:rPr>
          <w:rFonts w:ascii="宋体" w:hAnsi="宋体"/>
          <w:b/>
          <w:sz w:val="24"/>
        </w:rPr>
      </w:pPr>
      <w:r>
        <w:rPr>
          <w:rFonts w:hint="eastAsia" w:ascii="宋体" w:hAnsi="宋体"/>
          <w:b/>
          <w:sz w:val="24"/>
        </w:rPr>
        <w:t>1、综合部分60</w:t>
      </w:r>
      <w:r>
        <w:rPr>
          <w:rFonts w:ascii="宋体" w:hAnsi="宋体"/>
          <w:b/>
          <w:sz w:val="24"/>
        </w:rPr>
        <w:t>(</w:t>
      </w:r>
      <w:r>
        <w:rPr>
          <w:rFonts w:hint="eastAsia" w:ascii="宋体" w:hAnsi="宋体"/>
          <w:b/>
          <w:sz w:val="24"/>
        </w:rPr>
        <w:t>分</w:t>
      </w:r>
      <w:r>
        <w:rPr>
          <w:rFonts w:ascii="宋体" w:hAnsi="宋体"/>
          <w:b/>
          <w:sz w:val="24"/>
        </w:rPr>
        <w:t>)</w:t>
      </w:r>
    </w:p>
    <w:tbl>
      <w:tblPr>
        <w:tblStyle w:val="14"/>
        <w:tblW w:w="10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276"/>
        <w:gridCol w:w="5159"/>
        <w:gridCol w:w="1078"/>
        <w:gridCol w:w="623"/>
        <w:gridCol w:w="567"/>
        <w:gridCol w:w="567"/>
        <w:gridCol w:w="567"/>
        <w:gridCol w:w="500"/>
      </w:tblGrid>
      <w:tr w14:paraId="785E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14" w:type="dxa"/>
            <w:vMerge w:val="restart"/>
            <w:noWrap w:val="0"/>
            <w:vAlign w:val="center"/>
          </w:tcPr>
          <w:p w14:paraId="6BFE95C8">
            <w:pPr>
              <w:spacing w:line="320" w:lineRule="exact"/>
              <w:jc w:val="center"/>
              <w:rPr>
                <w:rFonts w:ascii="宋体" w:hAnsi="宋体"/>
                <w:sz w:val="24"/>
              </w:rPr>
            </w:pPr>
            <w:r>
              <w:rPr>
                <w:rFonts w:hint="eastAsia" w:ascii="宋体" w:hAnsi="宋体"/>
                <w:sz w:val="24"/>
              </w:rPr>
              <w:t>序号</w:t>
            </w:r>
          </w:p>
        </w:tc>
        <w:tc>
          <w:tcPr>
            <w:tcW w:w="1276" w:type="dxa"/>
            <w:vMerge w:val="restart"/>
            <w:noWrap w:val="0"/>
            <w:vAlign w:val="center"/>
          </w:tcPr>
          <w:p w14:paraId="6D42E6E4">
            <w:pPr>
              <w:adjustRightInd w:val="0"/>
              <w:snapToGrid w:val="0"/>
              <w:rPr>
                <w:rFonts w:ascii="宋体" w:hAnsi="宋体"/>
                <w:sz w:val="24"/>
              </w:rPr>
            </w:pPr>
            <w:r>
              <w:rPr>
                <w:rFonts w:hint="eastAsia" w:ascii="宋体" w:hAnsi="宋体"/>
                <w:sz w:val="24"/>
              </w:rPr>
              <w:t>评审项目</w:t>
            </w:r>
          </w:p>
        </w:tc>
        <w:tc>
          <w:tcPr>
            <w:tcW w:w="5159" w:type="dxa"/>
            <w:vMerge w:val="restart"/>
            <w:noWrap w:val="0"/>
            <w:vAlign w:val="center"/>
          </w:tcPr>
          <w:p w14:paraId="786DC40F">
            <w:pPr>
              <w:adjustRightInd w:val="0"/>
              <w:snapToGrid w:val="0"/>
              <w:ind w:firstLine="500"/>
              <w:jc w:val="center"/>
              <w:rPr>
                <w:rFonts w:ascii="宋体" w:hAnsi="宋体"/>
                <w:sz w:val="24"/>
              </w:rPr>
            </w:pPr>
            <w:r>
              <w:rPr>
                <w:rFonts w:ascii="宋体" w:hAnsi="宋体"/>
                <w:sz w:val="24"/>
              </w:rPr>
              <w:t>评审</w:t>
            </w:r>
            <w:r>
              <w:rPr>
                <w:rFonts w:hint="eastAsia" w:ascii="宋体" w:hAnsi="宋体"/>
                <w:sz w:val="24"/>
              </w:rPr>
              <w:t>标准及依据</w:t>
            </w:r>
          </w:p>
        </w:tc>
        <w:tc>
          <w:tcPr>
            <w:tcW w:w="1078" w:type="dxa"/>
            <w:vMerge w:val="restart"/>
            <w:noWrap w:val="0"/>
            <w:vAlign w:val="center"/>
          </w:tcPr>
          <w:p w14:paraId="7CF3271C">
            <w:pPr>
              <w:spacing w:line="320" w:lineRule="exact"/>
              <w:ind w:firstLine="120" w:firstLineChars="50"/>
              <w:rPr>
                <w:rFonts w:ascii="宋体" w:hAnsi="宋体"/>
                <w:sz w:val="24"/>
              </w:rPr>
            </w:pPr>
            <w:r>
              <w:rPr>
                <w:rFonts w:hint="eastAsia" w:ascii="宋体" w:hAnsi="宋体"/>
                <w:sz w:val="24"/>
              </w:rPr>
              <w:t>分值</w:t>
            </w:r>
          </w:p>
        </w:tc>
        <w:tc>
          <w:tcPr>
            <w:tcW w:w="2824" w:type="dxa"/>
            <w:gridSpan w:val="5"/>
            <w:noWrap w:val="0"/>
            <w:vAlign w:val="center"/>
          </w:tcPr>
          <w:p w14:paraId="19D61A80">
            <w:pPr>
              <w:spacing w:line="320" w:lineRule="exact"/>
              <w:ind w:firstLine="240" w:firstLineChars="100"/>
              <w:rPr>
                <w:rFonts w:ascii="宋体" w:hAnsi="宋体"/>
                <w:sz w:val="24"/>
              </w:rPr>
            </w:pPr>
            <w:r>
              <w:rPr>
                <w:rFonts w:hint="eastAsia" w:ascii="宋体" w:hAnsi="宋体"/>
                <w:sz w:val="24"/>
              </w:rPr>
              <w:t>投标单位综合得分</w:t>
            </w:r>
          </w:p>
        </w:tc>
      </w:tr>
      <w:tr w14:paraId="4894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14" w:type="dxa"/>
            <w:vMerge w:val="continue"/>
            <w:noWrap w:val="0"/>
            <w:vAlign w:val="center"/>
          </w:tcPr>
          <w:p w14:paraId="7083DA11">
            <w:pPr>
              <w:spacing w:line="320" w:lineRule="exact"/>
              <w:ind w:firstLine="500"/>
              <w:jc w:val="center"/>
              <w:rPr>
                <w:rFonts w:ascii="宋体" w:hAnsi="宋体"/>
                <w:sz w:val="24"/>
              </w:rPr>
            </w:pPr>
          </w:p>
        </w:tc>
        <w:tc>
          <w:tcPr>
            <w:tcW w:w="1276" w:type="dxa"/>
            <w:vMerge w:val="continue"/>
            <w:noWrap w:val="0"/>
            <w:vAlign w:val="center"/>
          </w:tcPr>
          <w:p w14:paraId="0255CBB7">
            <w:pPr>
              <w:adjustRightInd w:val="0"/>
              <w:snapToGrid w:val="0"/>
              <w:ind w:firstLine="500"/>
              <w:jc w:val="center"/>
              <w:rPr>
                <w:rFonts w:ascii="宋体" w:hAnsi="宋体"/>
                <w:sz w:val="24"/>
              </w:rPr>
            </w:pPr>
          </w:p>
        </w:tc>
        <w:tc>
          <w:tcPr>
            <w:tcW w:w="5159" w:type="dxa"/>
            <w:vMerge w:val="continue"/>
            <w:noWrap w:val="0"/>
            <w:vAlign w:val="center"/>
          </w:tcPr>
          <w:p w14:paraId="783F2E6E">
            <w:pPr>
              <w:adjustRightInd w:val="0"/>
              <w:snapToGrid w:val="0"/>
              <w:ind w:firstLine="500"/>
              <w:jc w:val="center"/>
              <w:rPr>
                <w:rFonts w:ascii="宋体" w:hAnsi="宋体"/>
                <w:sz w:val="24"/>
              </w:rPr>
            </w:pPr>
          </w:p>
        </w:tc>
        <w:tc>
          <w:tcPr>
            <w:tcW w:w="1078" w:type="dxa"/>
            <w:vMerge w:val="continue"/>
            <w:noWrap w:val="0"/>
            <w:vAlign w:val="center"/>
          </w:tcPr>
          <w:p w14:paraId="3F17F151">
            <w:pPr>
              <w:spacing w:line="320" w:lineRule="exact"/>
              <w:ind w:firstLine="500"/>
              <w:jc w:val="center"/>
              <w:rPr>
                <w:rFonts w:ascii="宋体" w:hAnsi="宋体"/>
                <w:sz w:val="24"/>
              </w:rPr>
            </w:pPr>
          </w:p>
        </w:tc>
        <w:tc>
          <w:tcPr>
            <w:tcW w:w="623" w:type="dxa"/>
            <w:noWrap w:val="0"/>
            <w:vAlign w:val="center"/>
          </w:tcPr>
          <w:p w14:paraId="7EA2EACE">
            <w:pPr>
              <w:spacing w:line="320" w:lineRule="exact"/>
              <w:rPr>
                <w:rFonts w:ascii="宋体" w:hAnsi="宋体"/>
                <w:sz w:val="24"/>
              </w:rPr>
            </w:pPr>
            <w:r>
              <w:rPr>
                <w:rFonts w:hint="eastAsia" w:ascii="宋体" w:hAnsi="宋体"/>
                <w:sz w:val="24"/>
              </w:rPr>
              <w:t>01</w:t>
            </w:r>
          </w:p>
        </w:tc>
        <w:tc>
          <w:tcPr>
            <w:tcW w:w="567" w:type="dxa"/>
            <w:noWrap w:val="0"/>
            <w:vAlign w:val="center"/>
          </w:tcPr>
          <w:p w14:paraId="70AED959">
            <w:pPr>
              <w:spacing w:line="320" w:lineRule="exact"/>
              <w:rPr>
                <w:rFonts w:ascii="宋体" w:hAnsi="宋体"/>
                <w:sz w:val="24"/>
              </w:rPr>
            </w:pPr>
            <w:r>
              <w:rPr>
                <w:rFonts w:hint="eastAsia" w:ascii="宋体" w:hAnsi="宋体"/>
                <w:sz w:val="24"/>
              </w:rPr>
              <w:t>02</w:t>
            </w:r>
          </w:p>
        </w:tc>
        <w:tc>
          <w:tcPr>
            <w:tcW w:w="567" w:type="dxa"/>
            <w:noWrap w:val="0"/>
            <w:vAlign w:val="center"/>
          </w:tcPr>
          <w:p w14:paraId="5E8CFC40">
            <w:pPr>
              <w:spacing w:line="320" w:lineRule="exact"/>
              <w:rPr>
                <w:rFonts w:ascii="宋体" w:hAnsi="宋体"/>
                <w:sz w:val="24"/>
              </w:rPr>
            </w:pPr>
            <w:r>
              <w:rPr>
                <w:rFonts w:hint="eastAsia" w:ascii="宋体" w:hAnsi="宋体"/>
                <w:sz w:val="24"/>
              </w:rPr>
              <w:t>03</w:t>
            </w:r>
          </w:p>
        </w:tc>
        <w:tc>
          <w:tcPr>
            <w:tcW w:w="567" w:type="dxa"/>
            <w:noWrap w:val="0"/>
            <w:vAlign w:val="center"/>
          </w:tcPr>
          <w:p w14:paraId="37C4611D">
            <w:pPr>
              <w:spacing w:line="320" w:lineRule="exact"/>
              <w:rPr>
                <w:rFonts w:ascii="宋体" w:hAnsi="宋体"/>
                <w:sz w:val="24"/>
              </w:rPr>
            </w:pPr>
            <w:r>
              <w:rPr>
                <w:rFonts w:hint="eastAsia" w:ascii="宋体" w:hAnsi="宋体"/>
                <w:sz w:val="24"/>
              </w:rPr>
              <w:t>04</w:t>
            </w:r>
          </w:p>
        </w:tc>
        <w:tc>
          <w:tcPr>
            <w:tcW w:w="500" w:type="dxa"/>
            <w:noWrap w:val="0"/>
            <w:vAlign w:val="center"/>
          </w:tcPr>
          <w:p w14:paraId="6AD0117B">
            <w:pPr>
              <w:spacing w:line="320" w:lineRule="exact"/>
              <w:rPr>
                <w:rFonts w:ascii="宋体" w:hAnsi="宋体"/>
                <w:sz w:val="24"/>
              </w:rPr>
            </w:pPr>
            <w:r>
              <w:rPr>
                <w:rFonts w:hint="eastAsia" w:ascii="宋体" w:hAnsi="宋体"/>
                <w:sz w:val="24"/>
              </w:rPr>
              <w:t>05</w:t>
            </w:r>
          </w:p>
        </w:tc>
      </w:tr>
      <w:tr w14:paraId="7466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614" w:type="dxa"/>
            <w:noWrap w:val="0"/>
            <w:vAlign w:val="center"/>
          </w:tcPr>
          <w:p w14:paraId="6481F374">
            <w:pPr>
              <w:ind w:firstLine="120" w:firstLineChars="50"/>
              <w:jc w:val="center"/>
              <w:rPr>
                <w:rFonts w:ascii="宋体" w:hAnsi="宋体"/>
                <w:sz w:val="24"/>
              </w:rPr>
            </w:pPr>
            <w:r>
              <w:rPr>
                <w:rFonts w:hint="eastAsia" w:ascii="宋体" w:hAnsi="宋体"/>
                <w:sz w:val="24"/>
              </w:rPr>
              <w:t>1</w:t>
            </w:r>
          </w:p>
        </w:tc>
        <w:tc>
          <w:tcPr>
            <w:tcW w:w="1276" w:type="dxa"/>
            <w:noWrap w:val="0"/>
            <w:vAlign w:val="center"/>
          </w:tcPr>
          <w:p w14:paraId="625A2BC2">
            <w:pPr>
              <w:spacing w:line="0" w:lineRule="atLeast"/>
              <w:rPr>
                <w:rFonts w:ascii="宋体" w:hAnsi="宋体" w:cs="宋体"/>
                <w:sz w:val="24"/>
              </w:rPr>
            </w:pPr>
            <w:r>
              <w:rPr>
                <w:rFonts w:hint="eastAsia" w:ascii="宋体" w:hAnsi="宋体" w:cs="宋体"/>
                <w:sz w:val="24"/>
              </w:rPr>
              <w:t>综合实力</w:t>
            </w:r>
          </w:p>
        </w:tc>
        <w:tc>
          <w:tcPr>
            <w:tcW w:w="5159" w:type="dxa"/>
            <w:noWrap w:val="0"/>
            <w:vAlign w:val="center"/>
          </w:tcPr>
          <w:p w14:paraId="46A36795">
            <w:pPr>
              <w:spacing w:line="0" w:lineRule="atLeast"/>
              <w:rPr>
                <w:rFonts w:hint="eastAsia" w:ascii="宋体" w:hAnsi="宋体" w:cs="宋体"/>
                <w:sz w:val="24"/>
              </w:rPr>
            </w:pPr>
            <w:r>
              <w:rPr>
                <w:rFonts w:hint="eastAsia" w:ascii="宋体" w:hAnsi="宋体"/>
                <w:sz w:val="24"/>
              </w:rPr>
              <w:t>投标人</w:t>
            </w:r>
            <w:r>
              <w:rPr>
                <w:rFonts w:hint="eastAsia" w:ascii="宋体" w:hAnsi="宋体"/>
                <w:sz w:val="24"/>
                <w:lang w:bidi="ar"/>
              </w:rPr>
              <w:t>须为中国国家认证认可监督管理委员会批准的管理体系认证机构，</w:t>
            </w:r>
            <w:r>
              <w:rPr>
                <w:rFonts w:hint="eastAsia" w:ascii="宋体" w:hAnsi="宋体" w:cs="宋体"/>
                <w:sz w:val="24"/>
              </w:rPr>
              <w:t>其注册资金：</w:t>
            </w:r>
          </w:p>
          <w:p w14:paraId="17A874D1">
            <w:pPr>
              <w:spacing w:line="0" w:lineRule="atLeast"/>
              <w:rPr>
                <w:rFonts w:hint="eastAsia" w:ascii="宋体" w:hAnsi="宋体" w:cs="宋体"/>
                <w:sz w:val="24"/>
              </w:rPr>
            </w:pPr>
            <w:r>
              <w:rPr>
                <w:rFonts w:hint="eastAsia" w:ascii="宋体" w:hAnsi="宋体" w:cs="宋体"/>
                <w:sz w:val="24"/>
              </w:rPr>
              <w:t>5</w:t>
            </w:r>
            <w:r>
              <w:rPr>
                <w:rFonts w:ascii="宋体" w:hAnsi="宋体" w:cs="宋体"/>
                <w:sz w:val="24"/>
              </w:rPr>
              <w:t>00</w:t>
            </w:r>
            <w:r>
              <w:rPr>
                <w:rFonts w:hint="eastAsia" w:ascii="宋体" w:hAnsi="宋体" w:cs="宋体"/>
                <w:sz w:val="24"/>
              </w:rPr>
              <w:t>万得2分；</w:t>
            </w:r>
          </w:p>
          <w:p w14:paraId="3128E008">
            <w:pPr>
              <w:spacing w:line="0" w:lineRule="atLeast"/>
              <w:rPr>
                <w:rFonts w:hint="eastAsia" w:ascii="宋体" w:hAnsi="宋体" w:cs="宋体"/>
                <w:sz w:val="24"/>
              </w:rPr>
            </w:pPr>
            <w:r>
              <w:rPr>
                <w:rFonts w:hint="eastAsia" w:ascii="宋体" w:hAnsi="宋体" w:cs="宋体"/>
                <w:sz w:val="24"/>
                <w:lang w:eastAsia="zh-CN"/>
              </w:rPr>
              <w:t>500万-1000万</w:t>
            </w:r>
            <w:r>
              <w:rPr>
                <w:rFonts w:hint="eastAsia" w:ascii="宋体" w:hAnsi="宋体" w:cs="宋体"/>
                <w:sz w:val="24"/>
              </w:rPr>
              <w:t>（含10</w:t>
            </w:r>
            <w:r>
              <w:rPr>
                <w:rFonts w:ascii="宋体" w:hAnsi="宋体" w:cs="宋体"/>
                <w:sz w:val="24"/>
              </w:rPr>
              <w:t>00</w:t>
            </w:r>
            <w:r>
              <w:rPr>
                <w:rFonts w:hint="eastAsia" w:ascii="宋体" w:hAnsi="宋体" w:cs="宋体"/>
                <w:sz w:val="24"/>
              </w:rPr>
              <w:t>万）得4分；</w:t>
            </w:r>
          </w:p>
          <w:p w14:paraId="5899AE85">
            <w:pPr>
              <w:spacing w:line="0" w:lineRule="atLeast"/>
              <w:rPr>
                <w:rFonts w:hint="eastAsia" w:ascii="宋体" w:hAnsi="宋体" w:cs="宋体"/>
                <w:sz w:val="24"/>
              </w:rPr>
            </w:pPr>
            <w:r>
              <w:rPr>
                <w:rFonts w:hint="eastAsia" w:ascii="宋体" w:hAnsi="宋体" w:cs="宋体"/>
                <w:sz w:val="24"/>
              </w:rPr>
              <w:t>10</w:t>
            </w:r>
            <w:r>
              <w:rPr>
                <w:rFonts w:ascii="宋体" w:hAnsi="宋体" w:cs="宋体"/>
                <w:sz w:val="24"/>
              </w:rPr>
              <w:t>00</w:t>
            </w:r>
            <w:r>
              <w:rPr>
                <w:rFonts w:hint="eastAsia" w:ascii="宋体" w:hAnsi="宋体" w:cs="宋体"/>
                <w:sz w:val="24"/>
              </w:rPr>
              <w:t>万以上得6分。</w:t>
            </w:r>
          </w:p>
          <w:p w14:paraId="04DAFB22">
            <w:pPr>
              <w:spacing w:line="0" w:lineRule="atLeast"/>
              <w:rPr>
                <w:rFonts w:ascii="宋体" w:hAnsi="宋体"/>
                <w:sz w:val="24"/>
              </w:rPr>
            </w:pPr>
            <w:r>
              <w:rPr>
                <w:rFonts w:hint="eastAsia" w:ascii="宋体" w:hAnsi="宋体" w:cs="宋体"/>
                <w:sz w:val="24"/>
              </w:rPr>
              <w:t>本项最高得6分。</w:t>
            </w:r>
          </w:p>
        </w:tc>
        <w:tc>
          <w:tcPr>
            <w:tcW w:w="1078" w:type="dxa"/>
            <w:noWrap w:val="0"/>
            <w:vAlign w:val="center"/>
          </w:tcPr>
          <w:p w14:paraId="74F6A31B">
            <w:pPr>
              <w:spacing w:line="0" w:lineRule="atLeast"/>
              <w:rPr>
                <w:rFonts w:ascii="宋体" w:hAnsi="宋体"/>
                <w:sz w:val="24"/>
              </w:rPr>
            </w:pPr>
            <w:r>
              <w:rPr>
                <w:rFonts w:hint="eastAsia" w:ascii="宋体" w:hAnsi="宋体"/>
                <w:sz w:val="24"/>
              </w:rPr>
              <w:t>0-6分</w:t>
            </w:r>
          </w:p>
        </w:tc>
        <w:tc>
          <w:tcPr>
            <w:tcW w:w="623" w:type="dxa"/>
            <w:noWrap w:val="0"/>
            <w:vAlign w:val="top"/>
          </w:tcPr>
          <w:p w14:paraId="7F94DE07">
            <w:pPr>
              <w:ind w:firstLine="500"/>
              <w:rPr>
                <w:rFonts w:ascii="宋体" w:hAnsi="宋体"/>
                <w:sz w:val="24"/>
              </w:rPr>
            </w:pPr>
          </w:p>
        </w:tc>
        <w:tc>
          <w:tcPr>
            <w:tcW w:w="567" w:type="dxa"/>
            <w:noWrap w:val="0"/>
            <w:vAlign w:val="top"/>
          </w:tcPr>
          <w:p w14:paraId="34BE301A">
            <w:pPr>
              <w:ind w:firstLine="500"/>
              <w:rPr>
                <w:rFonts w:ascii="宋体" w:hAnsi="宋体"/>
                <w:sz w:val="24"/>
              </w:rPr>
            </w:pPr>
          </w:p>
        </w:tc>
        <w:tc>
          <w:tcPr>
            <w:tcW w:w="567" w:type="dxa"/>
            <w:noWrap w:val="0"/>
            <w:vAlign w:val="top"/>
          </w:tcPr>
          <w:p w14:paraId="2DB72FAB">
            <w:pPr>
              <w:ind w:firstLine="500"/>
              <w:rPr>
                <w:rFonts w:ascii="宋体" w:hAnsi="宋体"/>
                <w:sz w:val="24"/>
              </w:rPr>
            </w:pPr>
          </w:p>
        </w:tc>
        <w:tc>
          <w:tcPr>
            <w:tcW w:w="567" w:type="dxa"/>
            <w:noWrap w:val="0"/>
            <w:vAlign w:val="top"/>
          </w:tcPr>
          <w:p w14:paraId="4BCCA7C6">
            <w:pPr>
              <w:ind w:firstLine="500"/>
              <w:rPr>
                <w:rFonts w:ascii="宋体" w:hAnsi="宋体"/>
                <w:sz w:val="24"/>
              </w:rPr>
            </w:pPr>
          </w:p>
        </w:tc>
        <w:tc>
          <w:tcPr>
            <w:tcW w:w="500" w:type="dxa"/>
            <w:noWrap w:val="0"/>
            <w:vAlign w:val="top"/>
          </w:tcPr>
          <w:p w14:paraId="6C5812D3">
            <w:pPr>
              <w:ind w:firstLine="500"/>
              <w:rPr>
                <w:rFonts w:ascii="宋体" w:hAnsi="宋体"/>
                <w:sz w:val="24"/>
              </w:rPr>
            </w:pPr>
          </w:p>
        </w:tc>
      </w:tr>
      <w:tr w14:paraId="6759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14" w:type="dxa"/>
            <w:noWrap w:val="0"/>
            <w:vAlign w:val="center"/>
          </w:tcPr>
          <w:p w14:paraId="655F8B70">
            <w:pPr>
              <w:ind w:firstLine="240" w:firstLineChars="100"/>
              <w:rPr>
                <w:rFonts w:ascii="宋体" w:hAnsi="宋体"/>
                <w:sz w:val="24"/>
              </w:rPr>
            </w:pPr>
            <w:r>
              <w:rPr>
                <w:rFonts w:hint="eastAsia" w:ascii="宋体" w:hAnsi="宋体"/>
                <w:sz w:val="24"/>
              </w:rPr>
              <w:t>2</w:t>
            </w:r>
          </w:p>
        </w:tc>
        <w:tc>
          <w:tcPr>
            <w:tcW w:w="1276" w:type="dxa"/>
            <w:noWrap w:val="0"/>
            <w:vAlign w:val="center"/>
          </w:tcPr>
          <w:p w14:paraId="5D4CF862">
            <w:pPr>
              <w:spacing w:line="0" w:lineRule="atLeast"/>
              <w:rPr>
                <w:rFonts w:ascii="宋体" w:hAnsi="宋体"/>
                <w:sz w:val="24"/>
              </w:rPr>
            </w:pPr>
            <w:r>
              <w:rPr>
                <w:rFonts w:hint="eastAsia" w:ascii="宋体" w:hAnsi="宋体"/>
                <w:sz w:val="24"/>
              </w:rPr>
              <w:t>技术力量</w:t>
            </w:r>
          </w:p>
        </w:tc>
        <w:tc>
          <w:tcPr>
            <w:tcW w:w="5159" w:type="dxa"/>
            <w:noWrap w:val="0"/>
            <w:vAlign w:val="center"/>
          </w:tcPr>
          <w:p w14:paraId="093CF1BE">
            <w:pPr>
              <w:spacing w:line="0" w:lineRule="atLeast"/>
              <w:rPr>
                <w:rFonts w:hint="eastAsia" w:ascii="宋体" w:hAnsi="宋体"/>
                <w:sz w:val="24"/>
                <w:lang w:bidi="ar"/>
              </w:rPr>
            </w:pPr>
            <w:r>
              <w:rPr>
                <w:rFonts w:hint="eastAsia" w:ascii="宋体" w:hAnsi="宋体"/>
                <w:sz w:val="24"/>
              </w:rPr>
              <w:t>投标人为</w:t>
            </w:r>
            <w:r>
              <w:rPr>
                <w:rFonts w:hint="eastAsia" w:ascii="宋体" w:hAnsi="宋体"/>
                <w:sz w:val="24"/>
                <w:lang w:bidi="ar"/>
              </w:rPr>
              <w:t>参与体系认证人员购买社保3个月得6分；</w:t>
            </w:r>
          </w:p>
          <w:p w14:paraId="2C6FB26C">
            <w:pPr>
              <w:spacing w:line="0" w:lineRule="atLeast"/>
              <w:rPr>
                <w:rFonts w:hint="eastAsia" w:ascii="宋体" w:hAnsi="宋体"/>
                <w:sz w:val="24"/>
              </w:rPr>
            </w:pPr>
            <w:r>
              <w:rPr>
                <w:rFonts w:hint="eastAsia" w:ascii="宋体" w:hAnsi="宋体"/>
                <w:sz w:val="24"/>
                <w:lang w:bidi="ar"/>
              </w:rPr>
              <w:t>体系认证人员</w:t>
            </w:r>
            <w:r>
              <w:rPr>
                <w:rFonts w:hint="eastAsia" w:ascii="宋体" w:hAnsi="宋体"/>
                <w:sz w:val="24"/>
              </w:rPr>
              <w:t>本人有2个物业行业认证成功案例得6分，每增加一个物业行业认证成功案例增加2分。</w:t>
            </w:r>
          </w:p>
          <w:p w14:paraId="0EA96757">
            <w:pPr>
              <w:spacing w:line="0" w:lineRule="atLeast"/>
              <w:rPr>
                <w:rFonts w:ascii="宋体" w:hAnsi="宋体"/>
                <w:sz w:val="24"/>
              </w:rPr>
            </w:pPr>
            <w:r>
              <w:rPr>
                <w:rFonts w:hint="eastAsia" w:ascii="宋体" w:hAnsi="宋体"/>
                <w:sz w:val="24"/>
              </w:rPr>
              <w:t>本项最高得18分。</w:t>
            </w:r>
          </w:p>
        </w:tc>
        <w:tc>
          <w:tcPr>
            <w:tcW w:w="1078" w:type="dxa"/>
            <w:noWrap w:val="0"/>
            <w:vAlign w:val="center"/>
          </w:tcPr>
          <w:p w14:paraId="063C3EB7">
            <w:pPr>
              <w:spacing w:line="0" w:lineRule="atLeast"/>
              <w:rPr>
                <w:rFonts w:ascii="宋体" w:hAnsi="宋体"/>
                <w:sz w:val="24"/>
              </w:rPr>
            </w:pPr>
            <w:r>
              <w:rPr>
                <w:rFonts w:hint="eastAsia" w:ascii="宋体" w:hAnsi="宋体"/>
                <w:sz w:val="24"/>
              </w:rPr>
              <w:t>0-18分</w:t>
            </w:r>
          </w:p>
        </w:tc>
        <w:tc>
          <w:tcPr>
            <w:tcW w:w="623" w:type="dxa"/>
            <w:noWrap w:val="0"/>
            <w:vAlign w:val="top"/>
          </w:tcPr>
          <w:p w14:paraId="7B2C9378">
            <w:pPr>
              <w:ind w:firstLine="500"/>
              <w:rPr>
                <w:rFonts w:ascii="宋体" w:hAnsi="宋体"/>
                <w:sz w:val="24"/>
              </w:rPr>
            </w:pPr>
          </w:p>
        </w:tc>
        <w:tc>
          <w:tcPr>
            <w:tcW w:w="567" w:type="dxa"/>
            <w:noWrap w:val="0"/>
            <w:vAlign w:val="top"/>
          </w:tcPr>
          <w:p w14:paraId="3C7E4529">
            <w:pPr>
              <w:ind w:firstLine="500"/>
              <w:rPr>
                <w:rFonts w:ascii="宋体" w:hAnsi="宋体"/>
                <w:sz w:val="24"/>
              </w:rPr>
            </w:pPr>
          </w:p>
        </w:tc>
        <w:tc>
          <w:tcPr>
            <w:tcW w:w="567" w:type="dxa"/>
            <w:noWrap w:val="0"/>
            <w:vAlign w:val="top"/>
          </w:tcPr>
          <w:p w14:paraId="093FF3E4">
            <w:pPr>
              <w:ind w:firstLine="500"/>
              <w:rPr>
                <w:rFonts w:ascii="宋体" w:hAnsi="宋体"/>
                <w:sz w:val="24"/>
              </w:rPr>
            </w:pPr>
          </w:p>
        </w:tc>
        <w:tc>
          <w:tcPr>
            <w:tcW w:w="567" w:type="dxa"/>
            <w:noWrap w:val="0"/>
            <w:vAlign w:val="top"/>
          </w:tcPr>
          <w:p w14:paraId="409A6955">
            <w:pPr>
              <w:ind w:firstLine="500"/>
              <w:rPr>
                <w:rFonts w:ascii="宋体" w:hAnsi="宋体"/>
                <w:sz w:val="24"/>
              </w:rPr>
            </w:pPr>
          </w:p>
        </w:tc>
        <w:tc>
          <w:tcPr>
            <w:tcW w:w="500" w:type="dxa"/>
            <w:noWrap w:val="0"/>
            <w:vAlign w:val="top"/>
          </w:tcPr>
          <w:p w14:paraId="3805F7A9">
            <w:pPr>
              <w:ind w:firstLine="500"/>
              <w:rPr>
                <w:rFonts w:ascii="宋体" w:hAnsi="宋体"/>
                <w:sz w:val="24"/>
              </w:rPr>
            </w:pPr>
          </w:p>
        </w:tc>
      </w:tr>
      <w:tr w14:paraId="3683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614" w:type="dxa"/>
            <w:noWrap w:val="0"/>
            <w:vAlign w:val="center"/>
          </w:tcPr>
          <w:p w14:paraId="44E53FA2">
            <w:pPr>
              <w:ind w:firstLine="240" w:firstLineChars="100"/>
              <w:rPr>
                <w:rFonts w:ascii="宋体" w:hAnsi="宋体"/>
                <w:sz w:val="24"/>
              </w:rPr>
            </w:pPr>
            <w:r>
              <w:rPr>
                <w:rFonts w:hint="eastAsia" w:ascii="宋体" w:hAnsi="宋体"/>
                <w:sz w:val="24"/>
              </w:rPr>
              <w:t>3</w:t>
            </w:r>
          </w:p>
        </w:tc>
        <w:tc>
          <w:tcPr>
            <w:tcW w:w="1276" w:type="dxa"/>
            <w:noWrap w:val="0"/>
            <w:vAlign w:val="center"/>
          </w:tcPr>
          <w:p w14:paraId="7EE4CE7D">
            <w:pPr>
              <w:spacing w:line="0" w:lineRule="atLeast"/>
              <w:rPr>
                <w:rFonts w:ascii="宋体" w:hAnsi="宋体"/>
                <w:sz w:val="24"/>
              </w:rPr>
            </w:pPr>
            <w:r>
              <w:rPr>
                <w:rFonts w:hint="eastAsia" w:ascii="宋体" w:hAnsi="宋体" w:cs="宋体"/>
                <w:sz w:val="24"/>
              </w:rPr>
              <w:t>企业业绩</w:t>
            </w:r>
          </w:p>
        </w:tc>
        <w:tc>
          <w:tcPr>
            <w:tcW w:w="5159" w:type="dxa"/>
            <w:noWrap w:val="0"/>
            <w:vAlign w:val="center"/>
          </w:tcPr>
          <w:p w14:paraId="31C45876">
            <w:pPr>
              <w:widowControl/>
              <w:spacing w:line="0" w:lineRule="atLeast"/>
              <w:jc w:val="left"/>
              <w:textAlignment w:val="center"/>
              <w:rPr>
                <w:rFonts w:hint="eastAsia" w:ascii="宋体" w:hAnsi="宋体" w:cs="仿宋"/>
                <w:sz w:val="24"/>
              </w:rPr>
            </w:pPr>
            <w:r>
              <w:rPr>
                <w:rFonts w:hint="eastAsia" w:ascii="宋体" w:hAnsi="宋体"/>
                <w:sz w:val="24"/>
              </w:rPr>
              <w:t>投标人须</w:t>
            </w:r>
            <w:r>
              <w:rPr>
                <w:rFonts w:hint="eastAsia" w:ascii="宋体" w:hAnsi="宋体" w:cs="仿宋"/>
                <w:sz w:val="24"/>
              </w:rPr>
              <w:t>提供安徽省省内</w:t>
            </w:r>
            <w:r>
              <w:rPr>
                <w:rFonts w:hint="eastAsia" w:ascii="宋体" w:hAnsi="宋体"/>
                <w:sz w:val="24"/>
              </w:rPr>
              <w:t>物业行业认证服务业绩</w:t>
            </w:r>
            <w:r>
              <w:rPr>
                <w:rFonts w:hint="eastAsia" w:ascii="宋体" w:hAnsi="宋体" w:cs="仿宋"/>
                <w:sz w:val="24"/>
              </w:rPr>
              <w:t>合同复印件2份得4分，每增加1份业绩合同得</w:t>
            </w:r>
            <w:r>
              <w:rPr>
                <w:rFonts w:ascii="宋体" w:hAnsi="宋体" w:cs="仿宋"/>
                <w:sz w:val="24"/>
              </w:rPr>
              <w:t>2</w:t>
            </w:r>
            <w:r>
              <w:rPr>
                <w:rFonts w:hint="eastAsia" w:ascii="宋体" w:hAnsi="宋体" w:cs="仿宋"/>
                <w:sz w:val="24"/>
              </w:rPr>
              <w:t>分。</w:t>
            </w:r>
          </w:p>
          <w:p w14:paraId="6DD62799">
            <w:pPr>
              <w:widowControl/>
              <w:spacing w:line="0" w:lineRule="atLeast"/>
              <w:jc w:val="left"/>
              <w:textAlignment w:val="center"/>
              <w:rPr>
                <w:rFonts w:hint="eastAsia" w:ascii="宋体" w:hAnsi="宋体" w:cs="仿宋"/>
                <w:sz w:val="24"/>
              </w:rPr>
            </w:pPr>
            <w:r>
              <w:rPr>
                <w:rFonts w:hint="eastAsia" w:ascii="宋体" w:hAnsi="宋体" w:cs="仿宋"/>
                <w:sz w:val="24"/>
              </w:rPr>
              <w:t>本项最高得1</w:t>
            </w:r>
            <w:r>
              <w:rPr>
                <w:rFonts w:ascii="宋体" w:hAnsi="宋体" w:cs="仿宋"/>
                <w:sz w:val="24"/>
              </w:rPr>
              <w:t>0</w:t>
            </w:r>
            <w:r>
              <w:rPr>
                <w:rFonts w:hint="eastAsia" w:ascii="宋体" w:hAnsi="宋体" w:cs="仿宋"/>
                <w:sz w:val="24"/>
              </w:rPr>
              <w:t>分。</w:t>
            </w:r>
          </w:p>
        </w:tc>
        <w:tc>
          <w:tcPr>
            <w:tcW w:w="1078" w:type="dxa"/>
            <w:noWrap w:val="0"/>
            <w:vAlign w:val="center"/>
          </w:tcPr>
          <w:p w14:paraId="7CE88E98">
            <w:pPr>
              <w:spacing w:line="0" w:lineRule="atLeast"/>
              <w:rPr>
                <w:rFonts w:ascii="宋体" w:hAnsi="宋体"/>
                <w:sz w:val="24"/>
              </w:rPr>
            </w:pPr>
            <w:r>
              <w:rPr>
                <w:rFonts w:hint="eastAsia" w:ascii="宋体" w:hAnsi="宋体"/>
                <w:sz w:val="24"/>
              </w:rPr>
              <w:t>0-1</w:t>
            </w:r>
            <w:r>
              <w:rPr>
                <w:rFonts w:ascii="宋体" w:hAnsi="宋体"/>
                <w:sz w:val="24"/>
              </w:rPr>
              <w:t>0</w:t>
            </w:r>
            <w:r>
              <w:rPr>
                <w:rFonts w:hint="eastAsia" w:ascii="宋体" w:hAnsi="宋体"/>
                <w:sz w:val="24"/>
              </w:rPr>
              <w:t>分</w:t>
            </w:r>
          </w:p>
        </w:tc>
        <w:tc>
          <w:tcPr>
            <w:tcW w:w="623" w:type="dxa"/>
            <w:noWrap w:val="0"/>
            <w:vAlign w:val="top"/>
          </w:tcPr>
          <w:p w14:paraId="04EC1A6D">
            <w:pPr>
              <w:ind w:firstLine="500"/>
              <w:rPr>
                <w:rFonts w:ascii="宋体" w:hAnsi="宋体"/>
                <w:sz w:val="24"/>
              </w:rPr>
            </w:pPr>
          </w:p>
        </w:tc>
        <w:tc>
          <w:tcPr>
            <w:tcW w:w="567" w:type="dxa"/>
            <w:noWrap w:val="0"/>
            <w:vAlign w:val="top"/>
          </w:tcPr>
          <w:p w14:paraId="795DD13F">
            <w:pPr>
              <w:ind w:firstLine="500"/>
              <w:rPr>
                <w:rFonts w:ascii="宋体" w:hAnsi="宋体"/>
                <w:sz w:val="24"/>
              </w:rPr>
            </w:pPr>
          </w:p>
        </w:tc>
        <w:tc>
          <w:tcPr>
            <w:tcW w:w="567" w:type="dxa"/>
            <w:noWrap w:val="0"/>
            <w:vAlign w:val="top"/>
          </w:tcPr>
          <w:p w14:paraId="4DEEDA73">
            <w:pPr>
              <w:ind w:firstLine="500"/>
              <w:rPr>
                <w:rFonts w:ascii="宋体" w:hAnsi="宋体"/>
                <w:sz w:val="24"/>
              </w:rPr>
            </w:pPr>
          </w:p>
        </w:tc>
        <w:tc>
          <w:tcPr>
            <w:tcW w:w="567" w:type="dxa"/>
            <w:noWrap w:val="0"/>
            <w:vAlign w:val="top"/>
          </w:tcPr>
          <w:p w14:paraId="18AAC9F0">
            <w:pPr>
              <w:ind w:firstLine="500"/>
              <w:rPr>
                <w:rFonts w:ascii="宋体" w:hAnsi="宋体"/>
                <w:sz w:val="24"/>
              </w:rPr>
            </w:pPr>
          </w:p>
        </w:tc>
        <w:tc>
          <w:tcPr>
            <w:tcW w:w="500" w:type="dxa"/>
            <w:noWrap w:val="0"/>
            <w:vAlign w:val="top"/>
          </w:tcPr>
          <w:p w14:paraId="74EB814B">
            <w:pPr>
              <w:ind w:firstLine="500"/>
              <w:rPr>
                <w:rFonts w:ascii="宋体" w:hAnsi="宋体"/>
                <w:sz w:val="24"/>
              </w:rPr>
            </w:pPr>
          </w:p>
        </w:tc>
      </w:tr>
      <w:tr w14:paraId="54A8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14" w:type="dxa"/>
            <w:noWrap w:val="0"/>
            <w:vAlign w:val="center"/>
          </w:tcPr>
          <w:p w14:paraId="4CE56A4A">
            <w:pPr>
              <w:ind w:firstLine="240" w:firstLineChars="100"/>
              <w:rPr>
                <w:rFonts w:hint="eastAsia" w:ascii="宋体" w:hAnsi="宋体"/>
                <w:sz w:val="24"/>
              </w:rPr>
            </w:pPr>
            <w:r>
              <w:rPr>
                <w:rFonts w:hint="eastAsia" w:ascii="宋体" w:hAnsi="宋体"/>
                <w:sz w:val="24"/>
              </w:rPr>
              <w:t>4</w:t>
            </w:r>
          </w:p>
        </w:tc>
        <w:tc>
          <w:tcPr>
            <w:tcW w:w="1276" w:type="dxa"/>
            <w:noWrap w:val="0"/>
            <w:vAlign w:val="center"/>
          </w:tcPr>
          <w:p w14:paraId="2B65E45D">
            <w:pPr>
              <w:spacing w:line="0" w:lineRule="atLeast"/>
              <w:rPr>
                <w:rFonts w:ascii="宋体" w:hAnsi="宋体"/>
                <w:sz w:val="24"/>
              </w:rPr>
            </w:pPr>
            <w:r>
              <w:rPr>
                <w:rFonts w:hint="eastAsia" w:ascii="宋体" w:hAnsi="宋体" w:cs="仿宋"/>
                <w:kern w:val="0"/>
                <w:sz w:val="24"/>
              </w:rPr>
              <w:t>服务方案</w:t>
            </w:r>
          </w:p>
        </w:tc>
        <w:tc>
          <w:tcPr>
            <w:tcW w:w="5159" w:type="dxa"/>
            <w:noWrap w:val="0"/>
            <w:vAlign w:val="center"/>
          </w:tcPr>
          <w:p w14:paraId="18335169">
            <w:pPr>
              <w:spacing w:line="320" w:lineRule="exact"/>
              <w:rPr>
                <w:rFonts w:hint="eastAsia" w:ascii="宋体" w:hAnsi="宋体" w:cs="仿宋"/>
                <w:kern w:val="0"/>
                <w:sz w:val="24"/>
              </w:rPr>
            </w:pPr>
            <w:r>
              <w:rPr>
                <w:rFonts w:hint="eastAsia" w:ascii="宋体" w:hAnsi="宋体" w:cs="仿宋"/>
                <w:kern w:val="0"/>
                <w:sz w:val="24"/>
              </w:rPr>
              <w:t>综合比较投标人拟提供的整体服务方案（包含驻场服务时间、内容及实施方案等措施）进行评审：好得20</w:t>
            </w:r>
            <w:r>
              <w:rPr>
                <w:rFonts w:hint="eastAsia" w:ascii="宋体" w:hAnsi="宋体" w:cs="仿宋"/>
                <w:kern w:val="0"/>
                <w:sz w:val="24"/>
                <w:lang w:eastAsia="zh-CN"/>
              </w:rPr>
              <w:t>～</w:t>
            </w:r>
            <w:r>
              <w:rPr>
                <w:rFonts w:hint="eastAsia" w:ascii="宋体" w:hAnsi="宋体" w:cs="仿宋"/>
                <w:kern w:val="0"/>
                <w:sz w:val="24"/>
              </w:rPr>
              <w:t>26分，一般得11</w:t>
            </w:r>
            <w:r>
              <w:rPr>
                <w:rFonts w:hint="eastAsia" w:ascii="宋体" w:hAnsi="宋体" w:cs="仿宋"/>
                <w:kern w:val="0"/>
                <w:sz w:val="24"/>
                <w:lang w:eastAsia="zh-CN"/>
              </w:rPr>
              <w:t>～</w:t>
            </w:r>
            <w:r>
              <w:rPr>
                <w:rFonts w:hint="eastAsia" w:ascii="宋体" w:hAnsi="宋体" w:cs="仿宋"/>
                <w:kern w:val="0"/>
                <w:sz w:val="24"/>
              </w:rPr>
              <w:t>19分，差得0-10分。</w:t>
            </w:r>
          </w:p>
          <w:p w14:paraId="02B29705">
            <w:pPr>
              <w:spacing w:line="320" w:lineRule="exact"/>
              <w:rPr>
                <w:rFonts w:ascii="宋体" w:hAnsi="宋体"/>
                <w:sz w:val="24"/>
              </w:rPr>
            </w:pPr>
            <w:r>
              <w:rPr>
                <w:rFonts w:hint="eastAsia" w:ascii="宋体" w:hAnsi="宋体" w:cs="仿宋"/>
                <w:kern w:val="0"/>
                <w:sz w:val="24"/>
              </w:rPr>
              <w:t>本项</w:t>
            </w:r>
            <w:r>
              <w:rPr>
                <w:rFonts w:hint="eastAsia" w:ascii="宋体" w:hAnsi="宋体" w:cs="仿宋"/>
                <w:sz w:val="24"/>
              </w:rPr>
              <w:t>最高得26分。</w:t>
            </w:r>
          </w:p>
        </w:tc>
        <w:tc>
          <w:tcPr>
            <w:tcW w:w="1078" w:type="dxa"/>
            <w:noWrap w:val="0"/>
            <w:vAlign w:val="center"/>
          </w:tcPr>
          <w:p w14:paraId="0D827996">
            <w:pPr>
              <w:rPr>
                <w:rFonts w:ascii="宋体" w:hAnsi="宋体"/>
                <w:sz w:val="24"/>
              </w:rPr>
            </w:pPr>
            <w:r>
              <w:rPr>
                <w:rFonts w:ascii="宋体" w:hAnsi="宋体"/>
                <w:sz w:val="24"/>
              </w:rPr>
              <w:t>0-</w:t>
            </w:r>
            <w:r>
              <w:rPr>
                <w:rFonts w:hint="eastAsia" w:ascii="宋体" w:hAnsi="宋体"/>
                <w:sz w:val="24"/>
              </w:rPr>
              <w:t>26分</w:t>
            </w:r>
          </w:p>
        </w:tc>
        <w:tc>
          <w:tcPr>
            <w:tcW w:w="623" w:type="dxa"/>
            <w:noWrap w:val="0"/>
            <w:vAlign w:val="top"/>
          </w:tcPr>
          <w:p w14:paraId="18FD7553">
            <w:pPr>
              <w:ind w:firstLine="500"/>
              <w:rPr>
                <w:rFonts w:ascii="宋体" w:hAnsi="宋体"/>
                <w:sz w:val="24"/>
              </w:rPr>
            </w:pPr>
          </w:p>
        </w:tc>
        <w:tc>
          <w:tcPr>
            <w:tcW w:w="567" w:type="dxa"/>
            <w:noWrap w:val="0"/>
            <w:vAlign w:val="top"/>
          </w:tcPr>
          <w:p w14:paraId="00CD56FD">
            <w:pPr>
              <w:ind w:firstLine="500"/>
              <w:rPr>
                <w:rFonts w:ascii="宋体" w:hAnsi="宋体"/>
                <w:sz w:val="24"/>
              </w:rPr>
            </w:pPr>
          </w:p>
        </w:tc>
        <w:tc>
          <w:tcPr>
            <w:tcW w:w="567" w:type="dxa"/>
            <w:noWrap w:val="0"/>
            <w:vAlign w:val="top"/>
          </w:tcPr>
          <w:p w14:paraId="32D816C7">
            <w:pPr>
              <w:ind w:firstLine="500"/>
              <w:rPr>
                <w:rFonts w:ascii="宋体" w:hAnsi="宋体"/>
                <w:sz w:val="24"/>
              </w:rPr>
            </w:pPr>
          </w:p>
        </w:tc>
        <w:tc>
          <w:tcPr>
            <w:tcW w:w="567" w:type="dxa"/>
            <w:noWrap w:val="0"/>
            <w:vAlign w:val="top"/>
          </w:tcPr>
          <w:p w14:paraId="660DFE69">
            <w:pPr>
              <w:ind w:firstLine="500"/>
              <w:rPr>
                <w:rFonts w:ascii="宋体" w:hAnsi="宋体"/>
                <w:sz w:val="24"/>
              </w:rPr>
            </w:pPr>
          </w:p>
        </w:tc>
        <w:tc>
          <w:tcPr>
            <w:tcW w:w="500" w:type="dxa"/>
            <w:noWrap w:val="0"/>
            <w:vAlign w:val="top"/>
          </w:tcPr>
          <w:p w14:paraId="117F116D">
            <w:pPr>
              <w:ind w:firstLine="500"/>
              <w:rPr>
                <w:rFonts w:ascii="宋体" w:hAnsi="宋体"/>
                <w:sz w:val="24"/>
              </w:rPr>
            </w:pPr>
          </w:p>
        </w:tc>
      </w:tr>
      <w:tr w14:paraId="1402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14" w:type="dxa"/>
            <w:noWrap w:val="0"/>
            <w:vAlign w:val="center"/>
          </w:tcPr>
          <w:p w14:paraId="7B250374">
            <w:pPr>
              <w:ind w:firstLine="240" w:firstLineChars="100"/>
              <w:rPr>
                <w:rFonts w:hint="eastAsia" w:ascii="宋体" w:hAnsi="宋体"/>
                <w:sz w:val="24"/>
              </w:rPr>
            </w:pPr>
            <w:r>
              <w:rPr>
                <w:rFonts w:hint="eastAsia" w:ascii="宋体" w:hAnsi="宋体"/>
                <w:sz w:val="24"/>
              </w:rPr>
              <w:t>5</w:t>
            </w:r>
          </w:p>
        </w:tc>
        <w:tc>
          <w:tcPr>
            <w:tcW w:w="1276" w:type="dxa"/>
            <w:noWrap w:val="0"/>
            <w:vAlign w:val="center"/>
          </w:tcPr>
          <w:p w14:paraId="0FE74313">
            <w:pPr>
              <w:ind w:firstLine="240" w:firstLineChars="100"/>
              <w:rPr>
                <w:rFonts w:ascii="宋体" w:hAnsi="宋体"/>
                <w:sz w:val="24"/>
              </w:rPr>
            </w:pPr>
            <w:r>
              <w:rPr>
                <w:rFonts w:hint="eastAsia" w:ascii="宋体" w:hAnsi="宋体"/>
                <w:sz w:val="24"/>
              </w:rPr>
              <w:t>合计</w:t>
            </w:r>
          </w:p>
        </w:tc>
        <w:tc>
          <w:tcPr>
            <w:tcW w:w="5159" w:type="dxa"/>
            <w:noWrap w:val="0"/>
            <w:vAlign w:val="center"/>
          </w:tcPr>
          <w:p w14:paraId="3976A100">
            <w:pPr>
              <w:spacing w:line="320" w:lineRule="exact"/>
              <w:rPr>
                <w:rFonts w:ascii="宋体" w:hAnsi="宋体"/>
                <w:sz w:val="24"/>
              </w:rPr>
            </w:pPr>
          </w:p>
        </w:tc>
        <w:tc>
          <w:tcPr>
            <w:tcW w:w="1078" w:type="dxa"/>
            <w:noWrap w:val="0"/>
            <w:vAlign w:val="center"/>
          </w:tcPr>
          <w:p w14:paraId="261AFCCC">
            <w:pPr>
              <w:ind w:firstLine="120" w:firstLineChars="50"/>
              <w:rPr>
                <w:rFonts w:ascii="宋体" w:hAnsi="宋体"/>
                <w:sz w:val="24"/>
              </w:rPr>
            </w:pPr>
            <w:r>
              <w:rPr>
                <w:rFonts w:hint="eastAsia" w:ascii="宋体" w:hAnsi="宋体"/>
                <w:sz w:val="24"/>
              </w:rPr>
              <w:t>60分</w:t>
            </w:r>
          </w:p>
        </w:tc>
        <w:tc>
          <w:tcPr>
            <w:tcW w:w="623" w:type="dxa"/>
            <w:noWrap w:val="0"/>
            <w:vAlign w:val="top"/>
          </w:tcPr>
          <w:p w14:paraId="1C4DC9BA">
            <w:pPr>
              <w:ind w:firstLine="500"/>
              <w:rPr>
                <w:rFonts w:ascii="宋体" w:hAnsi="宋体"/>
                <w:sz w:val="24"/>
              </w:rPr>
            </w:pPr>
          </w:p>
        </w:tc>
        <w:tc>
          <w:tcPr>
            <w:tcW w:w="567" w:type="dxa"/>
            <w:noWrap w:val="0"/>
            <w:vAlign w:val="top"/>
          </w:tcPr>
          <w:p w14:paraId="751E1165">
            <w:pPr>
              <w:ind w:firstLine="500"/>
              <w:rPr>
                <w:rFonts w:ascii="宋体" w:hAnsi="宋体"/>
                <w:sz w:val="24"/>
              </w:rPr>
            </w:pPr>
          </w:p>
        </w:tc>
        <w:tc>
          <w:tcPr>
            <w:tcW w:w="567" w:type="dxa"/>
            <w:noWrap w:val="0"/>
            <w:vAlign w:val="top"/>
          </w:tcPr>
          <w:p w14:paraId="45112A33">
            <w:pPr>
              <w:ind w:firstLine="500"/>
              <w:rPr>
                <w:rFonts w:ascii="宋体" w:hAnsi="宋体"/>
                <w:sz w:val="24"/>
              </w:rPr>
            </w:pPr>
          </w:p>
        </w:tc>
        <w:tc>
          <w:tcPr>
            <w:tcW w:w="567" w:type="dxa"/>
            <w:noWrap w:val="0"/>
            <w:vAlign w:val="top"/>
          </w:tcPr>
          <w:p w14:paraId="7A117C70">
            <w:pPr>
              <w:ind w:firstLine="500"/>
              <w:rPr>
                <w:rFonts w:ascii="宋体" w:hAnsi="宋体"/>
                <w:sz w:val="24"/>
              </w:rPr>
            </w:pPr>
          </w:p>
        </w:tc>
        <w:tc>
          <w:tcPr>
            <w:tcW w:w="500" w:type="dxa"/>
            <w:noWrap w:val="0"/>
            <w:vAlign w:val="top"/>
          </w:tcPr>
          <w:p w14:paraId="2E2FC81B">
            <w:pPr>
              <w:ind w:firstLine="500"/>
              <w:rPr>
                <w:rFonts w:ascii="宋体" w:hAnsi="宋体"/>
                <w:sz w:val="24"/>
              </w:rPr>
            </w:pPr>
          </w:p>
        </w:tc>
      </w:tr>
    </w:tbl>
    <w:p w14:paraId="4F595D41">
      <w:pPr>
        <w:adjustRightInd w:val="0"/>
        <w:snapToGrid w:val="0"/>
        <w:spacing w:line="336" w:lineRule="auto"/>
        <w:rPr>
          <w:rFonts w:hint="eastAsia" w:ascii="宋体" w:hAnsi="宋体"/>
          <w:b/>
          <w:bCs/>
          <w:sz w:val="24"/>
        </w:rPr>
      </w:pPr>
    </w:p>
    <w:p w14:paraId="4F5942A3">
      <w:pPr>
        <w:adjustRightInd w:val="0"/>
        <w:snapToGrid w:val="0"/>
        <w:spacing w:line="336" w:lineRule="auto"/>
        <w:rPr>
          <w:rFonts w:ascii="宋体" w:hAnsi="宋体"/>
          <w:b/>
          <w:sz w:val="24"/>
        </w:rPr>
      </w:pPr>
      <w:r>
        <w:rPr>
          <w:rFonts w:hint="eastAsia" w:ascii="宋体" w:hAnsi="宋体"/>
          <w:b/>
          <w:bCs/>
          <w:sz w:val="24"/>
        </w:rPr>
        <w:t>2、 报价部分</w:t>
      </w:r>
      <w:r>
        <w:rPr>
          <w:rFonts w:ascii="宋体" w:hAnsi="宋体" w:cs="Arial"/>
          <w:b/>
          <w:bCs/>
          <w:sz w:val="24"/>
        </w:rPr>
        <w:t>(</w:t>
      </w:r>
      <w:r>
        <w:rPr>
          <w:rFonts w:hint="eastAsia" w:ascii="宋体" w:hAnsi="宋体" w:cs="Arial"/>
          <w:b/>
          <w:bCs/>
          <w:sz w:val="24"/>
        </w:rPr>
        <w:t>分值：40分</w:t>
      </w:r>
      <w:r>
        <w:rPr>
          <w:rFonts w:ascii="宋体" w:hAnsi="宋体" w:cs="Arial"/>
          <w:b/>
          <w:bCs/>
          <w:sz w:val="24"/>
        </w:rPr>
        <w:t>)</w:t>
      </w:r>
    </w:p>
    <w:tbl>
      <w:tblPr>
        <w:tblStyle w:val="14"/>
        <w:tblW w:w="109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78"/>
        <w:gridCol w:w="1276"/>
        <w:gridCol w:w="5376"/>
        <w:gridCol w:w="899"/>
        <w:gridCol w:w="567"/>
        <w:gridCol w:w="567"/>
        <w:gridCol w:w="567"/>
        <w:gridCol w:w="567"/>
        <w:gridCol w:w="559"/>
      </w:tblGrid>
      <w:tr w14:paraId="37D09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6" w:hRule="atLeast"/>
          <w:jc w:val="center"/>
        </w:trPr>
        <w:tc>
          <w:tcPr>
            <w:tcW w:w="578" w:type="dxa"/>
            <w:vMerge w:val="restart"/>
            <w:tcBorders>
              <w:top w:val="single" w:color="auto" w:sz="4" w:space="0"/>
              <w:left w:val="single" w:color="auto" w:sz="4" w:space="0"/>
              <w:right w:val="single" w:color="auto" w:sz="4" w:space="0"/>
            </w:tcBorders>
            <w:noWrap w:val="0"/>
            <w:vAlign w:val="center"/>
          </w:tcPr>
          <w:p w14:paraId="70759840">
            <w:pPr>
              <w:rPr>
                <w:rFonts w:ascii="宋体" w:hAnsi="宋体"/>
                <w:sz w:val="24"/>
              </w:rPr>
            </w:pPr>
            <w:r>
              <w:rPr>
                <w:rFonts w:hint="eastAsia" w:ascii="宋体" w:hAnsi="宋体"/>
                <w:sz w:val="24"/>
              </w:rPr>
              <w:t>序号</w:t>
            </w:r>
          </w:p>
        </w:tc>
        <w:tc>
          <w:tcPr>
            <w:tcW w:w="1276" w:type="dxa"/>
            <w:vMerge w:val="restart"/>
            <w:tcBorders>
              <w:top w:val="single" w:color="auto" w:sz="4" w:space="0"/>
              <w:left w:val="single" w:color="auto" w:sz="4" w:space="0"/>
              <w:right w:val="single" w:color="auto" w:sz="4" w:space="0"/>
            </w:tcBorders>
            <w:noWrap w:val="0"/>
            <w:vAlign w:val="center"/>
          </w:tcPr>
          <w:p w14:paraId="075D86C3">
            <w:pPr>
              <w:ind w:firstLine="120" w:firstLineChars="50"/>
              <w:rPr>
                <w:rFonts w:ascii="宋体" w:hAnsi="宋体"/>
                <w:sz w:val="24"/>
              </w:rPr>
            </w:pPr>
            <w:r>
              <w:rPr>
                <w:rFonts w:hint="eastAsia" w:ascii="宋体" w:hAnsi="宋体"/>
                <w:sz w:val="24"/>
              </w:rPr>
              <w:t>评审内容</w:t>
            </w:r>
          </w:p>
        </w:tc>
        <w:tc>
          <w:tcPr>
            <w:tcW w:w="5376" w:type="dxa"/>
            <w:vMerge w:val="restart"/>
            <w:tcBorders>
              <w:top w:val="single" w:color="auto" w:sz="4" w:space="0"/>
              <w:left w:val="single" w:color="auto" w:sz="4" w:space="0"/>
              <w:right w:val="single" w:color="auto" w:sz="4" w:space="0"/>
            </w:tcBorders>
            <w:noWrap w:val="0"/>
            <w:vAlign w:val="center"/>
          </w:tcPr>
          <w:p w14:paraId="76A4E0D5">
            <w:pPr>
              <w:ind w:firstLine="500"/>
              <w:jc w:val="center"/>
              <w:rPr>
                <w:rFonts w:ascii="宋体" w:hAnsi="宋体"/>
                <w:sz w:val="24"/>
              </w:rPr>
            </w:pPr>
            <w:r>
              <w:rPr>
                <w:rFonts w:ascii="宋体" w:hAnsi="宋体"/>
                <w:sz w:val="24"/>
              </w:rPr>
              <w:t>评审</w:t>
            </w:r>
            <w:r>
              <w:rPr>
                <w:rFonts w:hint="eastAsia" w:ascii="宋体" w:hAnsi="宋体"/>
                <w:sz w:val="24"/>
              </w:rPr>
              <w:t>标准</w:t>
            </w:r>
          </w:p>
        </w:tc>
        <w:tc>
          <w:tcPr>
            <w:tcW w:w="899" w:type="dxa"/>
            <w:vMerge w:val="restart"/>
            <w:tcBorders>
              <w:top w:val="single" w:color="auto" w:sz="4" w:space="0"/>
              <w:left w:val="single" w:color="auto" w:sz="4" w:space="0"/>
              <w:right w:val="single" w:color="auto" w:sz="4" w:space="0"/>
            </w:tcBorders>
            <w:noWrap w:val="0"/>
            <w:vAlign w:val="center"/>
          </w:tcPr>
          <w:p w14:paraId="0D9AF419">
            <w:pPr>
              <w:rPr>
                <w:rFonts w:ascii="宋体" w:hAnsi="宋体"/>
                <w:sz w:val="24"/>
              </w:rPr>
            </w:pPr>
            <w:r>
              <w:rPr>
                <w:rFonts w:hint="eastAsia" w:ascii="宋体" w:hAnsi="宋体"/>
                <w:sz w:val="24"/>
              </w:rPr>
              <w:t>分值</w:t>
            </w:r>
          </w:p>
        </w:tc>
        <w:tc>
          <w:tcPr>
            <w:tcW w:w="2827" w:type="dxa"/>
            <w:gridSpan w:val="5"/>
            <w:tcBorders>
              <w:top w:val="single" w:color="auto" w:sz="4" w:space="0"/>
              <w:left w:val="single" w:color="auto" w:sz="4" w:space="0"/>
              <w:bottom w:val="single" w:color="auto" w:sz="4" w:space="0"/>
              <w:right w:val="single" w:color="auto" w:sz="4" w:space="0"/>
            </w:tcBorders>
            <w:noWrap w:val="0"/>
            <w:vAlign w:val="center"/>
          </w:tcPr>
          <w:p w14:paraId="20524EA1">
            <w:pPr>
              <w:ind w:firstLine="240" w:firstLineChars="100"/>
              <w:rPr>
                <w:rFonts w:ascii="宋体" w:hAnsi="宋体"/>
                <w:sz w:val="24"/>
              </w:rPr>
            </w:pPr>
            <w:r>
              <w:rPr>
                <w:rFonts w:hint="eastAsia" w:ascii="宋体" w:hAnsi="宋体"/>
                <w:sz w:val="24"/>
              </w:rPr>
              <w:t>投标单位报价得分</w:t>
            </w:r>
          </w:p>
        </w:tc>
      </w:tr>
      <w:tr w14:paraId="1C1A3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78" w:type="dxa"/>
            <w:vMerge w:val="continue"/>
            <w:tcBorders>
              <w:left w:val="single" w:color="auto" w:sz="4" w:space="0"/>
              <w:bottom w:val="single" w:color="auto" w:sz="4" w:space="0"/>
              <w:right w:val="single" w:color="auto" w:sz="4" w:space="0"/>
            </w:tcBorders>
            <w:noWrap w:val="0"/>
            <w:vAlign w:val="center"/>
          </w:tcPr>
          <w:p w14:paraId="4F917180">
            <w:pPr>
              <w:ind w:firstLine="500"/>
              <w:jc w:val="center"/>
              <w:rPr>
                <w:rFonts w:ascii="宋体" w:hAnsi="宋体"/>
                <w:sz w:val="24"/>
              </w:rPr>
            </w:pPr>
          </w:p>
        </w:tc>
        <w:tc>
          <w:tcPr>
            <w:tcW w:w="1276" w:type="dxa"/>
            <w:vMerge w:val="continue"/>
            <w:tcBorders>
              <w:left w:val="single" w:color="auto" w:sz="4" w:space="0"/>
              <w:bottom w:val="single" w:color="auto" w:sz="4" w:space="0"/>
              <w:right w:val="single" w:color="auto" w:sz="4" w:space="0"/>
            </w:tcBorders>
            <w:noWrap w:val="0"/>
            <w:vAlign w:val="center"/>
          </w:tcPr>
          <w:p w14:paraId="0E39888D">
            <w:pPr>
              <w:ind w:firstLine="500"/>
              <w:jc w:val="center"/>
              <w:rPr>
                <w:rFonts w:ascii="宋体" w:hAnsi="宋体"/>
                <w:sz w:val="24"/>
              </w:rPr>
            </w:pPr>
          </w:p>
        </w:tc>
        <w:tc>
          <w:tcPr>
            <w:tcW w:w="5376" w:type="dxa"/>
            <w:vMerge w:val="continue"/>
            <w:tcBorders>
              <w:left w:val="single" w:color="auto" w:sz="4" w:space="0"/>
              <w:bottom w:val="single" w:color="auto" w:sz="4" w:space="0"/>
              <w:right w:val="single" w:color="auto" w:sz="4" w:space="0"/>
            </w:tcBorders>
            <w:noWrap w:val="0"/>
            <w:vAlign w:val="center"/>
          </w:tcPr>
          <w:p w14:paraId="0E9B1EE8">
            <w:pPr>
              <w:ind w:firstLine="500"/>
              <w:jc w:val="center"/>
              <w:rPr>
                <w:rFonts w:ascii="宋体" w:hAnsi="宋体"/>
                <w:sz w:val="24"/>
              </w:rPr>
            </w:pPr>
          </w:p>
        </w:tc>
        <w:tc>
          <w:tcPr>
            <w:tcW w:w="899" w:type="dxa"/>
            <w:vMerge w:val="continue"/>
            <w:tcBorders>
              <w:left w:val="single" w:color="auto" w:sz="4" w:space="0"/>
              <w:bottom w:val="single" w:color="auto" w:sz="4" w:space="0"/>
              <w:right w:val="single" w:color="auto" w:sz="4" w:space="0"/>
            </w:tcBorders>
            <w:noWrap w:val="0"/>
            <w:vAlign w:val="center"/>
          </w:tcPr>
          <w:p w14:paraId="3C2D81DE">
            <w:pPr>
              <w:ind w:firstLine="500"/>
              <w:jc w:val="center"/>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54D95097">
            <w:pPr>
              <w:ind w:firstLine="240" w:firstLineChars="100"/>
              <w:rPr>
                <w:rFonts w:ascii="宋体" w:hAnsi="宋体"/>
                <w:sz w:val="24"/>
              </w:rPr>
            </w:pPr>
            <w:r>
              <w:rPr>
                <w:rFonts w:hint="eastAsia" w:ascii="宋体" w:hAnsi="宋体"/>
                <w:sz w:val="24"/>
              </w:rPr>
              <w:t>01</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5DF7294">
            <w:pPr>
              <w:ind w:firstLine="240" w:firstLineChars="100"/>
              <w:rPr>
                <w:rFonts w:ascii="宋体" w:hAnsi="宋体"/>
                <w:sz w:val="24"/>
              </w:rPr>
            </w:pPr>
            <w:r>
              <w:rPr>
                <w:rFonts w:hint="eastAsia" w:ascii="宋体" w:hAnsi="宋体"/>
                <w:sz w:val="24"/>
              </w:rPr>
              <w:t>02</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05D8A588">
            <w:pPr>
              <w:ind w:firstLine="240" w:firstLineChars="100"/>
              <w:rPr>
                <w:rFonts w:ascii="宋体" w:hAnsi="宋体"/>
                <w:sz w:val="24"/>
              </w:rPr>
            </w:pPr>
            <w:r>
              <w:rPr>
                <w:rFonts w:hint="eastAsia" w:ascii="宋体" w:hAnsi="宋体"/>
                <w:sz w:val="24"/>
              </w:rPr>
              <w:t>03</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481BE81B">
            <w:pPr>
              <w:ind w:firstLine="240" w:firstLineChars="100"/>
              <w:rPr>
                <w:rFonts w:ascii="宋体" w:hAnsi="宋体"/>
                <w:sz w:val="24"/>
              </w:rPr>
            </w:pPr>
            <w:r>
              <w:rPr>
                <w:rFonts w:hint="eastAsia" w:ascii="宋体" w:hAnsi="宋体"/>
                <w:sz w:val="24"/>
              </w:rPr>
              <w:t>04</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5D685EEA">
            <w:pPr>
              <w:ind w:firstLine="240" w:firstLineChars="100"/>
              <w:rPr>
                <w:rFonts w:ascii="宋体" w:hAnsi="宋体"/>
                <w:sz w:val="24"/>
              </w:rPr>
            </w:pPr>
            <w:r>
              <w:rPr>
                <w:rFonts w:hint="eastAsia" w:ascii="宋体" w:hAnsi="宋体"/>
                <w:sz w:val="24"/>
              </w:rPr>
              <w:t>05</w:t>
            </w:r>
          </w:p>
        </w:tc>
      </w:tr>
      <w:tr w14:paraId="5684ED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58"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14:paraId="57F504F1">
            <w:pPr>
              <w:ind w:firstLine="120" w:firstLineChars="50"/>
              <w:rPr>
                <w:rFonts w:ascii="宋体" w:hAnsi="宋体"/>
                <w:sz w:val="24"/>
              </w:rPr>
            </w:pPr>
            <w:r>
              <w:rPr>
                <w:rFonts w:hint="eastAsia" w:ascii="宋体" w:hAnsi="宋体"/>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848B5AD">
            <w:pPr>
              <w:rPr>
                <w:rFonts w:ascii="宋体" w:hAnsi="宋体"/>
                <w:sz w:val="24"/>
              </w:rPr>
            </w:pPr>
            <w:r>
              <w:rPr>
                <w:rFonts w:hint="eastAsia" w:ascii="宋体" w:hAnsi="宋体"/>
                <w:sz w:val="24"/>
              </w:rPr>
              <w:t xml:space="preserve"> 投标报价</w:t>
            </w:r>
          </w:p>
        </w:tc>
        <w:tc>
          <w:tcPr>
            <w:tcW w:w="5376" w:type="dxa"/>
            <w:tcBorders>
              <w:top w:val="single" w:color="auto" w:sz="4" w:space="0"/>
              <w:left w:val="single" w:color="auto" w:sz="4" w:space="0"/>
              <w:bottom w:val="single" w:color="auto" w:sz="4" w:space="0"/>
              <w:right w:val="single" w:color="auto" w:sz="4" w:space="0"/>
            </w:tcBorders>
            <w:noWrap w:val="0"/>
            <w:vAlign w:val="center"/>
          </w:tcPr>
          <w:p w14:paraId="0CA4A244">
            <w:pPr>
              <w:spacing w:line="360" w:lineRule="exact"/>
              <w:rPr>
                <w:rFonts w:ascii="宋体" w:hAnsi="宋体" w:cs="宋体"/>
                <w:sz w:val="24"/>
              </w:rPr>
            </w:pPr>
            <w:r>
              <w:rPr>
                <w:rFonts w:hint="eastAsia" w:ascii="宋体" w:hAnsi="宋体" w:cs="仿宋"/>
                <w:kern w:val="0"/>
                <w:sz w:val="24"/>
              </w:rPr>
              <w:t>投标人报价得分计算办法：投标报价每高于评标基准价1%(含1%)扣0.5分，投标报价每低于评标基准价1%(含1%)扣0.1分，以此类推。评标基准价计算办法见下方。</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5AB04E66">
            <w:pPr>
              <w:rPr>
                <w:rFonts w:ascii="宋体" w:hAnsi="宋体"/>
                <w:sz w:val="24"/>
              </w:rPr>
            </w:pPr>
            <w:r>
              <w:rPr>
                <w:rFonts w:hint="eastAsia" w:ascii="宋体" w:hAnsi="宋体"/>
                <w:sz w:val="24"/>
              </w:rPr>
              <w:t>0-40分</w:t>
            </w:r>
          </w:p>
        </w:tc>
        <w:tc>
          <w:tcPr>
            <w:tcW w:w="567" w:type="dxa"/>
            <w:tcBorders>
              <w:top w:val="single" w:color="auto" w:sz="4" w:space="0"/>
              <w:left w:val="single" w:color="auto" w:sz="4" w:space="0"/>
              <w:bottom w:val="single" w:color="auto" w:sz="4" w:space="0"/>
              <w:right w:val="single" w:color="auto" w:sz="4" w:space="0"/>
            </w:tcBorders>
            <w:noWrap w:val="0"/>
            <w:vAlign w:val="top"/>
          </w:tcPr>
          <w:p w14:paraId="68FFFCB0">
            <w:pPr>
              <w:ind w:firstLine="500"/>
              <w:jc w:val="center"/>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noWrap w:val="0"/>
            <w:vAlign w:val="top"/>
          </w:tcPr>
          <w:p w14:paraId="749401AA">
            <w:pPr>
              <w:ind w:firstLine="500"/>
              <w:jc w:val="center"/>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noWrap w:val="0"/>
            <w:vAlign w:val="top"/>
          </w:tcPr>
          <w:p w14:paraId="1D54DCD9">
            <w:pPr>
              <w:ind w:firstLine="500"/>
              <w:jc w:val="center"/>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noWrap w:val="0"/>
            <w:vAlign w:val="top"/>
          </w:tcPr>
          <w:p w14:paraId="03977B8B">
            <w:pPr>
              <w:ind w:firstLine="500"/>
              <w:jc w:val="center"/>
              <w:rPr>
                <w:rFonts w:ascii="宋体" w:hAnsi="宋体"/>
                <w:sz w:val="24"/>
              </w:rPr>
            </w:pPr>
          </w:p>
        </w:tc>
        <w:tc>
          <w:tcPr>
            <w:tcW w:w="559" w:type="dxa"/>
            <w:tcBorders>
              <w:top w:val="single" w:color="auto" w:sz="4" w:space="0"/>
              <w:left w:val="single" w:color="auto" w:sz="4" w:space="0"/>
              <w:bottom w:val="single" w:color="auto" w:sz="4" w:space="0"/>
              <w:right w:val="single" w:color="auto" w:sz="4" w:space="0"/>
            </w:tcBorders>
            <w:noWrap w:val="0"/>
            <w:vAlign w:val="top"/>
          </w:tcPr>
          <w:p w14:paraId="45D34931">
            <w:pPr>
              <w:ind w:firstLine="500"/>
              <w:jc w:val="center"/>
              <w:rPr>
                <w:rFonts w:ascii="宋体" w:hAnsi="宋体"/>
                <w:sz w:val="24"/>
              </w:rPr>
            </w:pPr>
          </w:p>
        </w:tc>
      </w:tr>
      <w:tr w14:paraId="0836D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14:paraId="05C4A918">
            <w:pPr>
              <w:ind w:firstLine="120" w:firstLineChars="50"/>
              <w:rPr>
                <w:rFonts w:ascii="宋体" w:hAnsi="宋体"/>
                <w:sz w:val="24"/>
              </w:rPr>
            </w:pPr>
            <w:r>
              <w:rPr>
                <w:rFonts w:hint="eastAsia" w:ascii="宋体" w:hAnsi="宋体"/>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BD690A3">
            <w:pPr>
              <w:ind w:firstLine="240" w:firstLineChars="100"/>
              <w:rPr>
                <w:rFonts w:ascii="宋体" w:hAnsi="宋体"/>
                <w:sz w:val="24"/>
              </w:rPr>
            </w:pPr>
            <w:r>
              <w:rPr>
                <w:rFonts w:hint="eastAsia" w:ascii="宋体" w:hAnsi="宋体"/>
                <w:sz w:val="24"/>
              </w:rPr>
              <w:t>合计</w:t>
            </w:r>
          </w:p>
        </w:tc>
        <w:tc>
          <w:tcPr>
            <w:tcW w:w="5376" w:type="dxa"/>
            <w:tcBorders>
              <w:top w:val="single" w:color="auto" w:sz="4" w:space="0"/>
              <w:left w:val="single" w:color="auto" w:sz="4" w:space="0"/>
              <w:bottom w:val="single" w:color="auto" w:sz="4" w:space="0"/>
              <w:right w:val="single" w:color="auto" w:sz="4" w:space="0"/>
            </w:tcBorders>
            <w:noWrap w:val="0"/>
            <w:vAlign w:val="center"/>
          </w:tcPr>
          <w:p w14:paraId="3EBA52C5">
            <w:pPr>
              <w:adjustRightInd w:val="0"/>
              <w:snapToGrid w:val="0"/>
              <w:rPr>
                <w:rFonts w:ascii="宋体" w:hAnsi="宋体"/>
                <w:sz w:val="24"/>
              </w:rPr>
            </w:pPr>
            <w:r>
              <w:rPr>
                <w:rFonts w:hint="eastAsia" w:ascii="宋体" w:hAnsi="宋体" w:cs="宋体"/>
                <w:sz w:val="24"/>
              </w:rPr>
              <w:t xml:space="preserve"> </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6F505333">
            <w:pPr>
              <w:ind w:firstLine="120" w:firstLineChars="50"/>
              <w:rPr>
                <w:rFonts w:ascii="宋体" w:hAnsi="宋体"/>
                <w:sz w:val="24"/>
              </w:rPr>
            </w:pPr>
            <w:r>
              <w:rPr>
                <w:rFonts w:hint="eastAsia" w:ascii="宋体" w:hAnsi="宋体"/>
                <w:sz w:val="24"/>
              </w:rPr>
              <w:t>40分</w:t>
            </w:r>
          </w:p>
        </w:tc>
        <w:tc>
          <w:tcPr>
            <w:tcW w:w="567" w:type="dxa"/>
            <w:tcBorders>
              <w:top w:val="single" w:color="auto" w:sz="4" w:space="0"/>
              <w:left w:val="single" w:color="auto" w:sz="4" w:space="0"/>
              <w:bottom w:val="single" w:color="auto" w:sz="4" w:space="0"/>
              <w:right w:val="single" w:color="auto" w:sz="4" w:space="0"/>
            </w:tcBorders>
            <w:noWrap w:val="0"/>
            <w:vAlign w:val="top"/>
          </w:tcPr>
          <w:p w14:paraId="2A7F3AD2">
            <w:pPr>
              <w:ind w:firstLine="500"/>
              <w:jc w:val="center"/>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noWrap w:val="0"/>
            <w:vAlign w:val="top"/>
          </w:tcPr>
          <w:p w14:paraId="6F3A1D88">
            <w:pPr>
              <w:ind w:firstLine="500"/>
              <w:jc w:val="center"/>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noWrap w:val="0"/>
            <w:vAlign w:val="top"/>
          </w:tcPr>
          <w:p w14:paraId="078F8BB2">
            <w:pPr>
              <w:ind w:firstLine="500"/>
              <w:jc w:val="center"/>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noWrap w:val="0"/>
            <w:vAlign w:val="top"/>
          </w:tcPr>
          <w:p w14:paraId="71027854">
            <w:pPr>
              <w:ind w:firstLine="500"/>
              <w:jc w:val="center"/>
              <w:rPr>
                <w:rFonts w:ascii="宋体" w:hAnsi="宋体"/>
                <w:sz w:val="24"/>
              </w:rPr>
            </w:pPr>
          </w:p>
        </w:tc>
        <w:tc>
          <w:tcPr>
            <w:tcW w:w="559" w:type="dxa"/>
            <w:tcBorders>
              <w:top w:val="single" w:color="auto" w:sz="4" w:space="0"/>
              <w:left w:val="single" w:color="auto" w:sz="4" w:space="0"/>
              <w:bottom w:val="single" w:color="auto" w:sz="4" w:space="0"/>
              <w:right w:val="single" w:color="auto" w:sz="4" w:space="0"/>
            </w:tcBorders>
            <w:noWrap w:val="0"/>
            <w:vAlign w:val="top"/>
          </w:tcPr>
          <w:p w14:paraId="0ECACCDC">
            <w:pPr>
              <w:ind w:firstLine="500"/>
              <w:jc w:val="center"/>
              <w:rPr>
                <w:rFonts w:ascii="宋体" w:hAnsi="宋体"/>
                <w:sz w:val="24"/>
              </w:rPr>
            </w:pPr>
          </w:p>
        </w:tc>
      </w:tr>
    </w:tbl>
    <w:p w14:paraId="0AD5AB63">
      <w:pPr>
        <w:spacing w:line="360" w:lineRule="auto"/>
        <w:ind w:firstLine="480" w:firstLineChars="200"/>
        <w:rPr>
          <w:rFonts w:hint="eastAsia" w:ascii="宋体" w:hAnsi="宋体"/>
          <w:sz w:val="24"/>
        </w:rPr>
      </w:pPr>
      <w:r>
        <w:rPr>
          <w:rFonts w:hint="eastAsia" w:ascii="宋体" w:hAnsi="宋体"/>
          <w:sz w:val="24"/>
        </w:rPr>
        <w:t>投标人评标价：根据招标文件规定对投标人的投标价经过算术修正、评标因素等调整后得出的投标人的价格。</w:t>
      </w:r>
    </w:p>
    <w:p w14:paraId="53BC3877">
      <w:pPr>
        <w:spacing w:line="360" w:lineRule="auto"/>
        <w:ind w:firstLine="480" w:firstLineChars="200"/>
        <w:rPr>
          <w:rFonts w:hint="eastAsia" w:ascii="宋体" w:hAnsi="宋体"/>
          <w:sz w:val="24"/>
        </w:rPr>
      </w:pPr>
      <w:r>
        <w:rPr>
          <w:rFonts w:hint="eastAsia" w:ascii="宋体" w:hAnsi="宋体"/>
          <w:sz w:val="24"/>
        </w:rPr>
        <w:t>基准价的确定：在拦标价范围以内并通过综合部分评审的合格投标人个数=M</w:t>
      </w:r>
    </w:p>
    <w:p w14:paraId="5B995ED3">
      <w:pPr>
        <w:spacing w:line="360" w:lineRule="auto"/>
        <w:ind w:firstLine="480" w:firstLineChars="200"/>
        <w:rPr>
          <w:rFonts w:hint="eastAsia" w:ascii="宋体" w:hAnsi="宋体"/>
          <w:sz w:val="24"/>
        </w:rPr>
      </w:pPr>
      <w:r>
        <w:rPr>
          <w:rFonts w:hint="eastAsia" w:ascii="宋体" w:hAnsi="宋体"/>
          <w:sz w:val="24"/>
        </w:rPr>
        <w:t>当：M＜10时，不去掉最高投标价和最低投标价。</w:t>
      </w:r>
    </w:p>
    <w:p w14:paraId="7AD5FA43">
      <w:pPr>
        <w:spacing w:line="360" w:lineRule="auto"/>
        <w:ind w:firstLine="480" w:firstLineChars="200"/>
        <w:rPr>
          <w:rFonts w:hint="eastAsia" w:ascii="宋体" w:hAnsi="宋体"/>
          <w:sz w:val="24"/>
        </w:rPr>
      </w:pPr>
      <w:r>
        <w:rPr>
          <w:rFonts w:hint="eastAsia" w:ascii="宋体" w:hAnsi="宋体"/>
          <w:sz w:val="24"/>
        </w:rPr>
        <w:t>当：10≤M＜30时，去掉一个最高投标价和一个最低投标价，如果在同一个标包中出现并列最高或最低投标价时，在计算基准价时只去掉其中一个最高或最低投标价，以下类推。</w:t>
      </w:r>
    </w:p>
    <w:p w14:paraId="4064136B">
      <w:pPr>
        <w:spacing w:line="360" w:lineRule="auto"/>
        <w:ind w:firstLine="480" w:firstLineChars="200"/>
        <w:rPr>
          <w:rFonts w:hint="eastAsia" w:ascii="宋体" w:hAnsi="宋体"/>
          <w:sz w:val="24"/>
        </w:rPr>
      </w:pPr>
      <w:r>
        <w:rPr>
          <w:rFonts w:hint="eastAsia" w:ascii="宋体" w:hAnsi="宋体"/>
          <w:sz w:val="24"/>
        </w:rPr>
        <w:t>当：M≥30时，去掉两个最高投标价和两个最低投标价。</w:t>
      </w:r>
    </w:p>
    <w:p w14:paraId="1D37D53F">
      <w:pPr>
        <w:spacing w:line="360" w:lineRule="auto"/>
        <w:ind w:firstLine="480" w:firstLineChars="200"/>
        <w:rPr>
          <w:rFonts w:hint="eastAsia" w:ascii="宋体" w:hAnsi="宋体"/>
          <w:sz w:val="24"/>
        </w:rPr>
      </w:pPr>
      <w:r>
        <w:rPr>
          <w:rFonts w:hint="eastAsia" w:ascii="宋体" w:hAnsi="宋体"/>
          <w:sz w:val="24"/>
        </w:rPr>
        <w:t>然后计算剩余投标人（p个）评标价的算术平均值A1，</w:t>
      </w:r>
    </w:p>
    <w:p w14:paraId="1A443C31">
      <w:pPr>
        <w:spacing w:line="360" w:lineRule="auto"/>
        <w:ind w:firstLine="480" w:firstLineChars="200"/>
        <w:rPr>
          <w:rFonts w:hint="eastAsia" w:ascii="宋体" w:hAnsi="宋体"/>
          <w:sz w:val="24"/>
        </w:rPr>
      </w:pPr>
      <w:r>
        <w:rPr>
          <w:rFonts w:hint="eastAsia" w:ascii="宋体" w:hAnsi="宋体"/>
          <w:sz w:val="24"/>
        </w:rPr>
        <w:t>再剔除剩余投标人与A1偏差超过+5%、-10%的报价，计算偏差在（A1）+5%、-10%以内的投标人（q个）的算术平均值A2。</w:t>
      </w:r>
    </w:p>
    <w:p w14:paraId="568D3056">
      <w:pPr>
        <w:spacing w:line="360" w:lineRule="auto"/>
        <w:ind w:firstLine="480" w:firstLineChars="200"/>
        <w:rPr>
          <w:rFonts w:hint="eastAsia" w:ascii="宋体" w:hAnsi="宋体"/>
          <w:sz w:val="24"/>
        </w:rPr>
      </w:pPr>
      <w:r>
        <w:rPr>
          <w:rFonts w:hint="eastAsia" w:ascii="宋体" w:hAnsi="宋体"/>
          <w:sz w:val="24"/>
        </w:rPr>
        <w:t>基准价=（q个投标人评标价的算术平均值A2+q个投标人投标价的最低价）/2。</w:t>
      </w:r>
    </w:p>
    <w:p w14:paraId="4A5634F5">
      <w:pPr>
        <w:spacing w:line="360" w:lineRule="auto"/>
        <w:ind w:firstLine="480" w:firstLineChars="200"/>
        <w:rPr>
          <w:rFonts w:hint="eastAsia" w:ascii="宋体" w:hAnsi="宋体"/>
          <w:sz w:val="24"/>
        </w:rPr>
      </w:pPr>
      <w:r>
        <w:rPr>
          <w:rFonts w:hint="eastAsia" w:ascii="宋体" w:hAnsi="宋体"/>
          <w:sz w:val="24"/>
        </w:rPr>
        <w:t xml:space="preserve">如果p个投标人的投标价均与A1偏差超过+5%、-10%，则基准价= p个投标人投标价的算术平均值A1。 </w:t>
      </w:r>
    </w:p>
    <w:p w14:paraId="581A95C9">
      <w:pPr>
        <w:tabs>
          <w:tab w:val="left" w:pos="630"/>
        </w:tabs>
        <w:spacing w:line="360" w:lineRule="auto"/>
        <w:rPr>
          <w:rFonts w:hint="eastAsia" w:ascii="宋体" w:hAnsi="宋体"/>
          <w:b/>
          <w:sz w:val="24"/>
        </w:rPr>
      </w:pPr>
    </w:p>
    <w:p w14:paraId="5943949A">
      <w:pPr>
        <w:tabs>
          <w:tab w:val="left" w:pos="630"/>
        </w:tabs>
        <w:spacing w:line="360" w:lineRule="auto"/>
        <w:rPr>
          <w:rFonts w:hint="eastAsia" w:ascii="宋体" w:hAnsi="宋体"/>
          <w:b/>
          <w:sz w:val="24"/>
        </w:rPr>
      </w:pPr>
    </w:p>
    <w:p w14:paraId="5B7B74B4">
      <w:pPr>
        <w:tabs>
          <w:tab w:val="left" w:pos="630"/>
        </w:tabs>
        <w:spacing w:line="360" w:lineRule="auto"/>
        <w:rPr>
          <w:rFonts w:hint="eastAsia" w:ascii="宋体" w:hAnsi="宋体"/>
          <w:b/>
          <w:sz w:val="24"/>
        </w:rPr>
      </w:pPr>
    </w:p>
    <w:p w14:paraId="57FF3671">
      <w:pPr>
        <w:tabs>
          <w:tab w:val="left" w:pos="630"/>
        </w:tabs>
        <w:spacing w:line="360" w:lineRule="auto"/>
        <w:rPr>
          <w:rFonts w:hint="eastAsia" w:ascii="宋体" w:hAnsi="宋体"/>
          <w:b/>
          <w:sz w:val="24"/>
        </w:rPr>
      </w:pPr>
    </w:p>
    <w:p w14:paraId="14B0C3ED">
      <w:pPr>
        <w:tabs>
          <w:tab w:val="left" w:pos="630"/>
        </w:tabs>
        <w:spacing w:line="360" w:lineRule="auto"/>
        <w:rPr>
          <w:rFonts w:ascii="宋体" w:hAnsi="宋体"/>
          <w:sz w:val="24"/>
        </w:rPr>
      </w:pPr>
      <w:r>
        <w:rPr>
          <w:rFonts w:hint="eastAsia" w:ascii="宋体" w:hAnsi="宋体"/>
          <w:b/>
          <w:sz w:val="24"/>
        </w:rPr>
        <w:t>3、比选分值统计表</w:t>
      </w:r>
    </w:p>
    <w:tbl>
      <w:tblPr>
        <w:tblStyle w:val="14"/>
        <w:tblpPr w:leftFromText="180" w:rightFromText="180" w:vertAnchor="text" w:horzAnchor="page" w:tblpX="943" w:tblpY="763"/>
        <w:tblOverlap w:val="never"/>
        <w:tblW w:w="10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4718"/>
        <w:gridCol w:w="1134"/>
        <w:gridCol w:w="992"/>
        <w:gridCol w:w="992"/>
        <w:gridCol w:w="1134"/>
      </w:tblGrid>
      <w:tr w14:paraId="5A11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243" w:type="dxa"/>
            <w:tcBorders>
              <w:top w:val="single" w:color="auto" w:sz="12" w:space="0"/>
              <w:left w:val="single" w:color="auto" w:sz="12" w:space="0"/>
              <w:bottom w:val="single" w:color="auto" w:sz="4" w:space="0"/>
              <w:right w:val="single" w:color="auto" w:sz="4" w:space="0"/>
            </w:tcBorders>
            <w:noWrap w:val="0"/>
            <w:vAlign w:val="center"/>
          </w:tcPr>
          <w:p w14:paraId="2A883468">
            <w:pPr>
              <w:tabs>
                <w:tab w:val="left" w:pos="720"/>
              </w:tabs>
              <w:adjustRightInd w:val="0"/>
              <w:spacing w:line="360" w:lineRule="auto"/>
              <w:textAlignment w:val="baseline"/>
              <w:rPr>
                <w:rFonts w:ascii="宋体" w:hAnsi="宋体"/>
                <w:sz w:val="24"/>
              </w:rPr>
            </w:pPr>
            <w:r>
              <w:rPr>
                <w:rFonts w:hint="eastAsia" w:ascii="宋体" w:hAnsi="宋体"/>
                <w:sz w:val="24"/>
              </w:rPr>
              <w:t>项目编号</w:t>
            </w:r>
          </w:p>
        </w:tc>
        <w:tc>
          <w:tcPr>
            <w:tcW w:w="4718" w:type="dxa"/>
            <w:tcBorders>
              <w:top w:val="single" w:color="auto" w:sz="12" w:space="0"/>
              <w:left w:val="single" w:color="auto" w:sz="4" w:space="0"/>
              <w:bottom w:val="single" w:color="auto" w:sz="4" w:space="0"/>
              <w:right w:val="single" w:color="auto" w:sz="4" w:space="0"/>
            </w:tcBorders>
            <w:noWrap w:val="0"/>
            <w:vAlign w:val="center"/>
          </w:tcPr>
          <w:p w14:paraId="445C93A3">
            <w:pPr>
              <w:tabs>
                <w:tab w:val="left" w:pos="720"/>
              </w:tabs>
              <w:adjustRightInd w:val="0"/>
              <w:spacing w:line="360" w:lineRule="auto"/>
              <w:ind w:firstLine="1320" w:firstLineChars="550"/>
              <w:textAlignment w:val="baseline"/>
              <w:rPr>
                <w:rFonts w:ascii="宋体" w:hAnsi="宋体"/>
                <w:sz w:val="24"/>
              </w:rPr>
            </w:pPr>
            <w:r>
              <w:rPr>
                <w:rFonts w:hint="eastAsia" w:ascii="宋体" w:hAnsi="宋体"/>
                <w:sz w:val="24"/>
              </w:rPr>
              <w:t>投标单位名称</w:t>
            </w:r>
          </w:p>
        </w:tc>
        <w:tc>
          <w:tcPr>
            <w:tcW w:w="1134" w:type="dxa"/>
            <w:tcBorders>
              <w:top w:val="single" w:color="auto" w:sz="12" w:space="0"/>
              <w:left w:val="single" w:color="auto" w:sz="4" w:space="0"/>
              <w:bottom w:val="single" w:color="auto" w:sz="6" w:space="0"/>
              <w:right w:val="single" w:color="auto" w:sz="6" w:space="0"/>
            </w:tcBorders>
            <w:noWrap w:val="0"/>
            <w:vAlign w:val="center"/>
          </w:tcPr>
          <w:p w14:paraId="06B71EC4">
            <w:pPr>
              <w:tabs>
                <w:tab w:val="left" w:pos="720"/>
              </w:tabs>
              <w:adjustRightInd w:val="0"/>
              <w:spacing w:line="360" w:lineRule="auto"/>
              <w:textAlignment w:val="baseline"/>
              <w:rPr>
                <w:rFonts w:ascii="宋体" w:hAnsi="宋体"/>
                <w:sz w:val="24"/>
              </w:rPr>
            </w:pPr>
            <w:r>
              <w:rPr>
                <w:rFonts w:hint="eastAsia" w:ascii="宋体" w:hAnsi="宋体"/>
                <w:sz w:val="24"/>
              </w:rPr>
              <w:t>综合分</w:t>
            </w:r>
          </w:p>
        </w:tc>
        <w:tc>
          <w:tcPr>
            <w:tcW w:w="992" w:type="dxa"/>
            <w:tcBorders>
              <w:top w:val="single" w:color="auto" w:sz="12" w:space="0"/>
              <w:left w:val="single" w:color="auto" w:sz="6" w:space="0"/>
              <w:bottom w:val="single" w:color="auto" w:sz="6" w:space="0"/>
              <w:right w:val="single" w:color="auto" w:sz="6" w:space="0"/>
            </w:tcBorders>
            <w:noWrap w:val="0"/>
            <w:vAlign w:val="center"/>
          </w:tcPr>
          <w:p w14:paraId="345430AC">
            <w:pPr>
              <w:tabs>
                <w:tab w:val="left" w:pos="720"/>
              </w:tabs>
              <w:adjustRightInd w:val="0"/>
              <w:spacing w:line="360" w:lineRule="auto"/>
              <w:textAlignment w:val="baseline"/>
              <w:rPr>
                <w:rFonts w:ascii="宋体" w:hAnsi="宋体"/>
                <w:sz w:val="24"/>
              </w:rPr>
            </w:pPr>
            <w:r>
              <w:rPr>
                <w:rFonts w:hint="eastAsia" w:ascii="宋体" w:hAnsi="宋体"/>
                <w:sz w:val="24"/>
              </w:rPr>
              <w:t>价格分</w:t>
            </w:r>
          </w:p>
        </w:tc>
        <w:tc>
          <w:tcPr>
            <w:tcW w:w="992" w:type="dxa"/>
            <w:tcBorders>
              <w:top w:val="single" w:color="auto" w:sz="12" w:space="0"/>
              <w:left w:val="single" w:color="auto" w:sz="6" w:space="0"/>
              <w:bottom w:val="single" w:color="auto" w:sz="6" w:space="0"/>
              <w:right w:val="single" w:color="auto" w:sz="6" w:space="0"/>
            </w:tcBorders>
            <w:noWrap w:val="0"/>
            <w:vAlign w:val="center"/>
          </w:tcPr>
          <w:p w14:paraId="4CAA61B2">
            <w:pPr>
              <w:tabs>
                <w:tab w:val="left" w:pos="720"/>
              </w:tabs>
              <w:adjustRightInd w:val="0"/>
              <w:spacing w:line="360" w:lineRule="auto"/>
              <w:textAlignment w:val="baseline"/>
              <w:rPr>
                <w:rFonts w:ascii="宋体" w:hAnsi="宋体"/>
                <w:sz w:val="24"/>
              </w:rPr>
            </w:pPr>
            <w:r>
              <w:rPr>
                <w:rFonts w:hint="eastAsia" w:ascii="宋体" w:hAnsi="宋体"/>
                <w:sz w:val="24"/>
              </w:rPr>
              <w:t>总分</w:t>
            </w:r>
          </w:p>
        </w:tc>
        <w:tc>
          <w:tcPr>
            <w:tcW w:w="1134" w:type="dxa"/>
            <w:tcBorders>
              <w:top w:val="single" w:color="auto" w:sz="12" w:space="0"/>
              <w:left w:val="single" w:color="auto" w:sz="6" w:space="0"/>
              <w:bottom w:val="single" w:color="auto" w:sz="6" w:space="0"/>
              <w:right w:val="single" w:color="auto" w:sz="12" w:space="0"/>
            </w:tcBorders>
            <w:noWrap w:val="0"/>
            <w:vAlign w:val="center"/>
          </w:tcPr>
          <w:p w14:paraId="1FE0A1AC">
            <w:pPr>
              <w:tabs>
                <w:tab w:val="left" w:pos="720"/>
              </w:tabs>
              <w:adjustRightInd w:val="0"/>
              <w:spacing w:line="360" w:lineRule="auto"/>
              <w:textAlignment w:val="baseline"/>
              <w:rPr>
                <w:rFonts w:ascii="宋体" w:hAnsi="宋体"/>
                <w:sz w:val="24"/>
              </w:rPr>
            </w:pPr>
            <w:r>
              <w:rPr>
                <w:rFonts w:hint="eastAsia" w:ascii="宋体" w:hAnsi="宋体"/>
                <w:sz w:val="24"/>
              </w:rPr>
              <w:t>备注</w:t>
            </w:r>
          </w:p>
        </w:tc>
      </w:tr>
      <w:tr w14:paraId="4906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243" w:type="dxa"/>
            <w:tcBorders>
              <w:top w:val="single" w:color="auto" w:sz="4" w:space="0"/>
              <w:left w:val="single" w:color="auto" w:sz="12" w:space="0"/>
              <w:bottom w:val="single" w:color="auto" w:sz="4" w:space="0"/>
              <w:right w:val="single" w:color="auto" w:sz="4" w:space="0"/>
            </w:tcBorders>
            <w:noWrap w:val="0"/>
            <w:vAlign w:val="center"/>
          </w:tcPr>
          <w:p w14:paraId="7CD1D240">
            <w:pPr>
              <w:tabs>
                <w:tab w:val="left" w:pos="720"/>
              </w:tabs>
              <w:adjustRightInd w:val="0"/>
              <w:spacing w:line="360" w:lineRule="auto"/>
              <w:jc w:val="center"/>
              <w:textAlignment w:val="baseline"/>
              <w:rPr>
                <w:rFonts w:ascii="宋体" w:hAnsi="宋体"/>
                <w:sz w:val="24"/>
              </w:rPr>
            </w:pPr>
            <w:r>
              <w:rPr>
                <w:rFonts w:hint="eastAsia" w:ascii="宋体" w:hAnsi="宋体"/>
                <w:sz w:val="24"/>
              </w:rPr>
              <w:t>01</w:t>
            </w:r>
          </w:p>
        </w:tc>
        <w:tc>
          <w:tcPr>
            <w:tcW w:w="4718" w:type="dxa"/>
            <w:tcBorders>
              <w:top w:val="single" w:color="auto" w:sz="4" w:space="0"/>
              <w:left w:val="single" w:color="auto" w:sz="4" w:space="0"/>
              <w:bottom w:val="single" w:color="auto" w:sz="4" w:space="0"/>
              <w:right w:val="single" w:color="auto" w:sz="4" w:space="0"/>
            </w:tcBorders>
            <w:noWrap w:val="0"/>
            <w:vAlign w:val="center"/>
          </w:tcPr>
          <w:p w14:paraId="576DDB04">
            <w:pPr>
              <w:tabs>
                <w:tab w:val="left" w:pos="720"/>
              </w:tabs>
              <w:adjustRightInd w:val="0"/>
              <w:spacing w:line="360" w:lineRule="auto"/>
              <w:textAlignment w:val="baseline"/>
              <w:rPr>
                <w:rFonts w:ascii="宋体" w:hAnsi="宋体"/>
                <w:sz w:val="24"/>
              </w:rPr>
            </w:pPr>
            <w:r>
              <w:rPr>
                <w:rFonts w:hint="eastAsia" w:ascii="宋体" w:hAnsi="宋体"/>
                <w:sz w:val="24"/>
              </w:rPr>
              <w:t xml:space="preserve">  </w:t>
            </w:r>
          </w:p>
        </w:tc>
        <w:tc>
          <w:tcPr>
            <w:tcW w:w="1134" w:type="dxa"/>
            <w:tcBorders>
              <w:top w:val="single" w:color="auto" w:sz="6" w:space="0"/>
              <w:left w:val="single" w:color="auto" w:sz="4" w:space="0"/>
              <w:bottom w:val="single" w:color="auto" w:sz="6" w:space="0"/>
              <w:right w:val="single" w:color="auto" w:sz="6" w:space="0"/>
            </w:tcBorders>
            <w:noWrap w:val="0"/>
            <w:vAlign w:val="center"/>
          </w:tcPr>
          <w:p w14:paraId="141B5F6F">
            <w:pPr>
              <w:tabs>
                <w:tab w:val="left" w:pos="720"/>
              </w:tabs>
              <w:adjustRightInd w:val="0"/>
              <w:spacing w:line="360" w:lineRule="auto"/>
              <w:jc w:val="center"/>
              <w:textAlignment w:val="baseline"/>
              <w:rPr>
                <w:rFonts w:ascii="宋体" w:hAnsi="宋体"/>
                <w:sz w:val="24"/>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34D09DE5">
            <w:pPr>
              <w:tabs>
                <w:tab w:val="left" w:pos="720"/>
              </w:tabs>
              <w:adjustRightInd w:val="0"/>
              <w:spacing w:line="360" w:lineRule="auto"/>
              <w:jc w:val="center"/>
              <w:textAlignment w:val="baseline"/>
              <w:rPr>
                <w:rFonts w:ascii="宋体" w:hAnsi="宋体"/>
                <w:sz w:val="24"/>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73CF332F">
            <w:pPr>
              <w:tabs>
                <w:tab w:val="left" w:pos="720"/>
              </w:tabs>
              <w:adjustRightInd w:val="0"/>
              <w:spacing w:line="360" w:lineRule="auto"/>
              <w:jc w:val="center"/>
              <w:textAlignment w:val="baseline"/>
              <w:rPr>
                <w:rFonts w:ascii="宋体" w:hAnsi="宋体"/>
                <w:sz w:val="24"/>
              </w:rPr>
            </w:pPr>
          </w:p>
        </w:tc>
        <w:tc>
          <w:tcPr>
            <w:tcW w:w="1134" w:type="dxa"/>
            <w:tcBorders>
              <w:top w:val="single" w:color="auto" w:sz="6" w:space="0"/>
              <w:left w:val="single" w:color="auto" w:sz="6" w:space="0"/>
              <w:bottom w:val="single" w:color="auto" w:sz="6" w:space="0"/>
              <w:right w:val="single" w:color="auto" w:sz="12" w:space="0"/>
            </w:tcBorders>
            <w:noWrap w:val="0"/>
            <w:vAlign w:val="top"/>
          </w:tcPr>
          <w:p w14:paraId="4FD5E7E4">
            <w:pPr>
              <w:tabs>
                <w:tab w:val="left" w:pos="720"/>
              </w:tabs>
              <w:adjustRightInd w:val="0"/>
              <w:spacing w:line="360" w:lineRule="auto"/>
              <w:jc w:val="center"/>
              <w:textAlignment w:val="baseline"/>
              <w:rPr>
                <w:rFonts w:ascii="宋体" w:hAnsi="宋体"/>
                <w:sz w:val="24"/>
              </w:rPr>
            </w:pPr>
          </w:p>
        </w:tc>
      </w:tr>
      <w:tr w14:paraId="4AAB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243" w:type="dxa"/>
            <w:tcBorders>
              <w:top w:val="single" w:color="auto" w:sz="4" w:space="0"/>
              <w:left w:val="single" w:color="auto" w:sz="12" w:space="0"/>
              <w:bottom w:val="single" w:color="auto" w:sz="4" w:space="0"/>
              <w:right w:val="single" w:color="auto" w:sz="4" w:space="0"/>
            </w:tcBorders>
            <w:noWrap w:val="0"/>
            <w:vAlign w:val="center"/>
          </w:tcPr>
          <w:p w14:paraId="690928C0">
            <w:pPr>
              <w:tabs>
                <w:tab w:val="left" w:pos="720"/>
              </w:tabs>
              <w:adjustRightInd w:val="0"/>
              <w:spacing w:line="360" w:lineRule="auto"/>
              <w:jc w:val="center"/>
              <w:textAlignment w:val="baseline"/>
              <w:rPr>
                <w:rFonts w:ascii="宋体" w:hAnsi="宋体"/>
                <w:sz w:val="24"/>
              </w:rPr>
            </w:pPr>
            <w:r>
              <w:rPr>
                <w:rFonts w:hint="eastAsia" w:ascii="宋体" w:hAnsi="宋体"/>
                <w:sz w:val="24"/>
              </w:rPr>
              <w:t>02</w:t>
            </w:r>
          </w:p>
        </w:tc>
        <w:tc>
          <w:tcPr>
            <w:tcW w:w="4718" w:type="dxa"/>
            <w:tcBorders>
              <w:top w:val="single" w:color="auto" w:sz="4" w:space="0"/>
              <w:left w:val="single" w:color="auto" w:sz="4" w:space="0"/>
              <w:bottom w:val="single" w:color="auto" w:sz="4" w:space="0"/>
              <w:right w:val="single" w:color="auto" w:sz="4" w:space="0"/>
            </w:tcBorders>
            <w:noWrap w:val="0"/>
            <w:vAlign w:val="center"/>
          </w:tcPr>
          <w:p w14:paraId="38234BEB">
            <w:pPr>
              <w:tabs>
                <w:tab w:val="left" w:pos="720"/>
              </w:tabs>
              <w:adjustRightInd w:val="0"/>
              <w:spacing w:line="360" w:lineRule="auto"/>
              <w:textAlignment w:val="baseline"/>
              <w:rPr>
                <w:rFonts w:ascii="宋体" w:hAnsi="宋体"/>
                <w:sz w:val="24"/>
              </w:rPr>
            </w:pPr>
            <w:r>
              <w:rPr>
                <w:rFonts w:hint="eastAsia" w:ascii="宋体" w:hAnsi="宋体"/>
                <w:sz w:val="24"/>
              </w:rPr>
              <w:t xml:space="preserve">  </w:t>
            </w:r>
          </w:p>
        </w:tc>
        <w:tc>
          <w:tcPr>
            <w:tcW w:w="1134" w:type="dxa"/>
            <w:tcBorders>
              <w:top w:val="single" w:color="auto" w:sz="6" w:space="0"/>
              <w:left w:val="single" w:color="auto" w:sz="4" w:space="0"/>
              <w:bottom w:val="single" w:color="auto" w:sz="6" w:space="0"/>
              <w:right w:val="single" w:color="auto" w:sz="6" w:space="0"/>
            </w:tcBorders>
            <w:noWrap w:val="0"/>
            <w:vAlign w:val="center"/>
          </w:tcPr>
          <w:p w14:paraId="1628347E">
            <w:pPr>
              <w:tabs>
                <w:tab w:val="left" w:pos="720"/>
              </w:tabs>
              <w:adjustRightInd w:val="0"/>
              <w:spacing w:line="360" w:lineRule="auto"/>
              <w:jc w:val="center"/>
              <w:textAlignment w:val="baseline"/>
              <w:rPr>
                <w:rFonts w:ascii="宋体" w:hAnsi="宋体"/>
                <w:sz w:val="24"/>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3D590227">
            <w:pPr>
              <w:tabs>
                <w:tab w:val="left" w:pos="720"/>
              </w:tabs>
              <w:adjustRightInd w:val="0"/>
              <w:spacing w:line="360" w:lineRule="auto"/>
              <w:jc w:val="center"/>
              <w:textAlignment w:val="baseline"/>
              <w:rPr>
                <w:rFonts w:ascii="宋体" w:hAnsi="宋体"/>
                <w:sz w:val="24"/>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45A9DC25">
            <w:pPr>
              <w:tabs>
                <w:tab w:val="left" w:pos="720"/>
              </w:tabs>
              <w:adjustRightInd w:val="0"/>
              <w:spacing w:line="360" w:lineRule="auto"/>
              <w:jc w:val="center"/>
              <w:textAlignment w:val="baseline"/>
              <w:rPr>
                <w:rFonts w:ascii="宋体" w:hAnsi="宋体"/>
                <w:sz w:val="24"/>
              </w:rPr>
            </w:pPr>
          </w:p>
        </w:tc>
        <w:tc>
          <w:tcPr>
            <w:tcW w:w="1134" w:type="dxa"/>
            <w:tcBorders>
              <w:top w:val="single" w:color="auto" w:sz="6" w:space="0"/>
              <w:left w:val="single" w:color="auto" w:sz="6" w:space="0"/>
              <w:bottom w:val="single" w:color="auto" w:sz="6" w:space="0"/>
              <w:right w:val="single" w:color="auto" w:sz="12" w:space="0"/>
            </w:tcBorders>
            <w:noWrap w:val="0"/>
            <w:vAlign w:val="top"/>
          </w:tcPr>
          <w:p w14:paraId="5BC07D49">
            <w:pPr>
              <w:tabs>
                <w:tab w:val="left" w:pos="720"/>
              </w:tabs>
              <w:adjustRightInd w:val="0"/>
              <w:spacing w:line="360" w:lineRule="auto"/>
              <w:jc w:val="center"/>
              <w:textAlignment w:val="baseline"/>
              <w:rPr>
                <w:rFonts w:ascii="宋体" w:hAnsi="宋体"/>
                <w:sz w:val="24"/>
              </w:rPr>
            </w:pPr>
          </w:p>
        </w:tc>
      </w:tr>
      <w:tr w14:paraId="1A9E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243" w:type="dxa"/>
            <w:tcBorders>
              <w:top w:val="single" w:color="auto" w:sz="4" w:space="0"/>
              <w:left w:val="single" w:color="auto" w:sz="12" w:space="0"/>
              <w:bottom w:val="single" w:color="auto" w:sz="4" w:space="0"/>
              <w:right w:val="single" w:color="auto" w:sz="4" w:space="0"/>
            </w:tcBorders>
            <w:noWrap w:val="0"/>
            <w:vAlign w:val="center"/>
          </w:tcPr>
          <w:p w14:paraId="341EF95F">
            <w:pPr>
              <w:tabs>
                <w:tab w:val="left" w:pos="720"/>
              </w:tabs>
              <w:adjustRightInd w:val="0"/>
              <w:spacing w:line="360" w:lineRule="auto"/>
              <w:jc w:val="center"/>
              <w:textAlignment w:val="baseline"/>
              <w:rPr>
                <w:rFonts w:ascii="宋体" w:hAnsi="宋体"/>
                <w:sz w:val="24"/>
              </w:rPr>
            </w:pPr>
            <w:r>
              <w:rPr>
                <w:rFonts w:hint="eastAsia" w:ascii="宋体" w:hAnsi="宋体"/>
                <w:sz w:val="24"/>
              </w:rPr>
              <w:t>03</w:t>
            </w:r>
          </w:p>
        </w:tc>
        <w:tc>
          <w:tcPr>
            <w:tcW w:w="4718" w:type="dxa"/>
            <w:tcBorders>
              <w:top w:val="single" w:color="auto" w:sz="4" w:space="0"/>
              <w:left w:val="single" w:color="auto" w:sz="4" w:space="0"/>
              <w:bottom w:val="single" w:color="auto" w:sz="4" w:space="0"/>
              <w:right w:val="single" w:color="auto" w:sz="4" w:space="0"/>
            </w:tcBorders>
            <w:noWrap w:val="0"/>
            <w:vAlign w:val="center"/>
          </w:tcPr>
          <w:p w14:paraId="1A294C7C">
            <w:pPr>
              <w:tabs>
                <w:tab w:val="left" w:pos="720"/>
              </w:tabs>
              <w:adjustRightInd w:val="0"/>
              <w:spacing w:line="360" w:lineRule="auto"/>
              <w:textAlignment w:val="baseline"/>
              <w:rPr>
                <w:rFonts w:ascii="宋体" w:hAnsi="宋体"/>
                <w:sz w:val="24"/>
              </w:rPr>
            </w:pPr>
            <w:r>
              <w:rPr>
                <w:rFonts w:hint="eastAsia" w:ascii="宋体" w:hAnsi="宋体"/>
                <w:sz w:val="24"/>
              </w:rPr>
              <w:t xml:space="preserve">  </w:t>
            </w:r>
          </w:p>
        </w:tc>
        <w:tc>
          <w:tcPr>
            <w:tcW w:w="1134" w:type="dxa"/>
            <w:tcBorders>
              <w:top w:val="single" w:color="auto" w:sz="6" w:space="0"/>
              <w:left w:val="single" w:color="auto" w:sz="4" w:space="0"/>
              <w:bottom w:val="single" w:color="auto" w:sz="6" w:space="0"/>
              <w:right w:val="single" w:color="auto" w:sz="6" w:space="0"/>
            </w:tcBorders>
            <w:noWrap w:val="0"/>
            <w:vAlign w:val="center"/>
          </w:tcPr>
          <w:p w14:paraId="4BB02E3B">
            <w:pPr>
              <w:tabs>
                <w:tab w:val="left" w:pos="720"/>
              </w:tabs>
              <w:adjustRightInd w:val="0"/>
              <w:spacing w:line="360" w:lineRule="auto"/>
              <w:jc w:val="center"/>
              <w:textAlignment w:val="baseline"/>
              <w:rPr>
                <w:rFonts w:ascii="宋体" w:hAnsi="宋体"/>
                <w:sz w:val="24"/>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355DAAEB">
            <w:pPr>
              <w:tabs>
                <w:tab w:val="left" w:pos="720"/>
              </w:tabs>
              <w:adjustRightInd w:val="0"/>
              <w:spacing w:line="360" w:lineRule="auto"/>
              <w:jc w:val="center"/>
              <w:textAlignment w:val="baseline"/>
              <w:rPr>
                <w:rFonts w:ascii="宋体" w:hAnsi="宋体"/>
                <w:sz w:val="24"/>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76A7E596">
            <w:pPr>
              <w:tabs>
                <w:tab w:val="left" w:pos="720"/>
              </w:tabs>
              <w:adjustRightInd w:val="0"/>
              <w:spacing w:line="360" w:lineRule="auto"/>
              <w:jc w:val="center"/>
              <w:textAlignment w:val="baseline"/>
              <w:rPr>
                <w:rFonts w:ascii="宋体" w:hAnsi="宋体"/>
                <w:sz w:val="24"/>
              </w:rPr>
            </w:pPr>
          </w:p>
        </w:tc>
        <w:tc>
          <w:tcPr>
            <w:tcW w:w="1134" w:type="dxa"/>
            <w:tcBorders>
              <w:top w:val="single" w:color="auto" w:sz="6" w:space="0"/>
              <w:left w:val="single" w:color="auto" w:sz="6" w:space="0"/>
              <w:bottom w:val="single" w:color="auto" w:sz="6" w:space="0"/>
              <w:right w:val="single" w:color="auto" w:sz="12" w:space="0"/>
            </w:tcBorders>
            <w:noWrap w:val="0"/>
            <w:vAlign w:val="top"/>
          </w:tcPr>
          <w:p w14:paraId="5D47DAA3">
            <w:pPr>
              <w:tabs>
                <w:tab w:val="left" w:pos="720"/>
              </w:tabs>
              <w:adjustRightInd w:val="0"/>
              <w:spacing w:line="360" w:lineRule="auto"/>
              <w:jc w:val="center"/>
              <w:textAlignment w:val="baseline"/>
              <w:rPr>
                <w:rFonts w:ascii="宋体" w:hAnsi="宋体"/>
                <w:sz w:val="24"/>
              </w:rPr>
            </w:pPr>
          </w:p>
        </w:tc>
      </w:tr>
      <w:tr w14:paraId="3234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243" w:type="dxa"/>
            <w:tcBorders>
              <w:top w:val="single" w:color="auto" w:sz="4" w:space="0"/>
              <w:left w:val="single" w:color="auto" w:sz="12" w:space="0"/>
              <w:bottom w:val="single" w:color="auto" w:sz="4" w:space="0"/>
              <w:right w:val="single" w:color="auto" w:sz="4" w:space="0"/>
            </w:tcBorders>
            <w:noWrap w:val="0"/>
            <w:vAlign w:val="center"/>
          </w:tcPr>
          <w:p w14:paraId="0D1C4BFF">
            <w:pPr>
              <w:tabs>
                <w:tab w:val="left" w:pos="720"/>
              </w:tabs>
              <w:adjustRightInd w:val="0"/>
              <w:spacing w:line="360" w:lineRule="auto"/>
              <w:jc w:val="center"/>
              <w:textAlignment w:val="baseline"/>
              <w:rPr>
                <w:rFonts w:ascii="宋体" w:hAnsi="宋体"/>
                <w:sz w:val="24"/>
              </w:rPr>
            </w:pPr>
            <w:r>
              <w:rPr>
                <w:rFonts w:hint="eastAsia" w:ascii="宋体" w:hAnsi="宋体"/>
                <w:sz w:val="24"/>
              </w:rPr>
              <w:t>04</w:t>
            </w:r>
          </w:p>
        </w:tc>
        <w:tc>
          <w:tcPr>
            <w:tcW w:w="4718" w:type="dxa"/>
            <w:tcBorders>
              <w:top w:val="single" w:color="auto" w:sz="4" w:space="0"/>
              <w:left w:val="single" w:color="auto" w:sz="4" w:space="0"/>
              <w:bottom w:val="single" w:color="auto" w:sz="4" w:space="0"/>
              <w:right w:val="single" w:color="auto" w:sz="4" w:space="0"/>
            </w:tcBorders>
            <w:noWrap w:val="0"/>
            <w:vAlign w:val="center"/>
          </w:tcPr>
          <w:p w14:paraId="46178975">
            <w:pPr>
              <w:tabs>
                <w:tab w:val="left" w:pos="720"/>
              </w:tabs>
              <w:adjustRightInd w:val="0"/>
              <w:spacing w:line="360" w:lineRule="auto"/>
              <w:textAlignment w:val="baseline"/>
              <w:rPr>
                <w:rFonts w:ascii="宋体" w:hAnsi="宋体"/>
                <w:sz w:val="24"/>
              </w:rPr>
            </w:pPr>
            <w:r>
              <w:rPr>
                <w:rFonts w:hint="eastAsia" w:ascii="宋体" w:hAnsi="宋体"/>
                <w:sz w:val="24"/>
              </w:rPr>
              <w:t xml:space="preserve"> </w:t>
            </w:r>
          </w:p>
        </w:tc>
        <w:tc>
          <w:tcPr>
            <w:tcW w:w="1134" w:type="dxa"/>
            <w:tcBorders>
              <w:top w:val="single" w:color="auto" w:sz="6" w:space="0"/>
              <w:left w:val="single" w:color="auto" w:sz="4" w:space="0"/>
              <w:bottom w:val="single" w:color="auto" w:sz="6" w:space="0"/>
              <w:right w:val="single" w:color="auto" w:sz="6" w:space="0"/>
            </w:tcBorders>
            <w:noWrap w:val="0"/>
            <w:vAlign w:val="center"/>
          </w:tcPr>
          <w:p w14:paraId="542C12E1">
            <w:pPr>
              <w:tabs>
                <w:tab w:val="left" w:pos="720"/>
              </w:tabs>
              <w:adjustRightInd w:val="0"/>
              <w:spacing w:line="360" w:lineRule="auto"/>
              <w:jc w:val="center"/>
              <w:textAlignment w:val="baseline"/>
              <w:rPr>
                <w:rFonts w:ascii="宋体" w:hAnsi="宋体"/>
                <w:sz w:val="24"/>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54DDD875">
            <w:pPr>
              <w:tabs>
                <w:tab w:val="left" w:pos="720"/>
              </w:tabs>
              <w:adjustRightInd w:val="0"/>
              <w:spacing w:line="360" w:lineRule="auto"/>
              <w:jc w:val="center"/>
              <w:textAlignment w:val="baseline"/>
              <w:rPr>
                <w:rFonts w:ascii="宋体" w:hAnsi="宋体"/>
                <w:sz w:val="24"/>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0BD98E96">
            <w:pPr>
              <w:tabs>
                <w:tab w:val="left" w:pos="720"/>
              </w:tabs>
              <w:adjustRightInd w:val="0"/>
              <w:spacing w:line="360" w:lineRule="auto"/>
              <w:jc w:val="center"/>
              <w:textAlignment w:val="baseline"/>
              <w:rPr>
                <w:rFonts w:ascii="宋体" w:hAnsi="宋体"/>
                <w:sz w:val="24"/>
              </w:rPr>
            </w:pPr>
          </w:p>
        </w:tc>
        <w:tc>
          <w:tcPr>
            <w:tcW w:w="1134" w:type="dxa"/>
            <w:tcBorders>
              <w:top w:val="single" w:color="auto" w:sz="6" w:space="0"/>
              <w:left w:val="single" w:color="auto" w:sz="6" w:space="0"/>
              <w:bottom w:val="single" w:color="auto" w:sz="6" w:space="0"/>
              <w:right w:val="single" w:color="auto" w:sz="12" w:space="0"/>
            </w:tcBorders>
            <w:noWrap w:val="0"/>
            <w:vAlign w:val="top"/>
          </w:tcPr>
          <w:p w14:paraId="28CF42A9">
            <w:pPr>
              <w:tabs>
                <w:tab w:val="left" w:pos="720"/>
              </w:tabs>
              <w:adjustRightInd w:val="0"/>
              <w:spacing w:line="360" w:lineRule="auto"/>
              <w:jc w:val="center"/>
              <w:textAlignment w:val="baseline"/>
              <w:rPr>
                <w:rFonts w:ascii="宋体" w:hAnsi="宋体"/>
                <w:sz w:val="24"/>
              </w:rPr>
            </w:pPr>
          </w:p>
        </w:tc>
      </w:tr>
      <w:tr w14:paraId="6E2D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trPr>
        <w:tc>
          <w:tcPr>
            <w:tcW w:w="1243" w:type="dxa"/>
            <w:tcBorders>
              <w:top w:val="single" w:color="auto" w:sz="4" w:space="0"/>
              <w:left w:val="single" w:color="auto" w:sz="12" w:space="0"/>
              <w:bottom w:val="single" w:color="auto" w:sz="4" w:space="0"/>
              <w:right w:val="single" w:color="auto" w:sz="4" w:space="0"/>
            </w:tcBorders>
            <w:noWrap w:val="0"/>
            <w:vAlign w:val="center"/>
          </w:tcPr>
          <w:p w14:paraId="63E43344">
            <w:pPr>
              <w:tabs>
                <w:tab w:val="left" w:pos="720"/>
              </w:tabs>
              <w:adjustRightInd w:val="0"/>
              <w:spacing w:line="360" w:lineRule="auto"/>
              <w:jc w:val="center"/>
              <w:textAlignment w:val="baseline"/>
              <w:rPr>
                <w:rFonts w:ascii="宋体" w:hAnsi="宋体"/>
                <w:sz w:val="24"/>
              </w:rPr>
            </w:pPr>
            <w:r>
              <w:rPr>
                <w:rFonts w:hint="eastAsia" w:ascii="宋体" w:hAnsi="宋体"/>
                <w:sz w:val="24"/>
              </w:rPr>
              <w:t>05</w:t>
            </w:r>
          </w:p>
        </w:tc>
        <w:tc>
          <w:tcPr>
            <w:tcW w:w="4718" w:type="dxa"/>
            <w:tcBorders>
              <w:top w:val="single" w:color="auto" w:sz="4" w:space="0"/>
              <w:left w:val="single" w:color="auto" w:sz="4" w:space="0"/>
              <w:bottom w:val="single" w:color="auto" w:sz="4" w:space="0"/>
              <w:right w:val="single" w:color="auto" w:sz="4" w:space="0"/>
            </w:tcBorders>
            <w:noWrap w:val="0"/>
            <w:vAlign w:val="center"/>
          </w:tcPr>
          <w:p w14:paraId="0A29EF67">
            <w:pPr>
              <w:tabs>
                <w:tab w:val="left" w:pos="720"/>
              </w:tabs>
              <w:adjustRightInd w:val="0"/>
              <w:spacing w:line="360" w:lineRule="auto"/>
              <w:textAlignment w:val="baseline"/>
              <w:rPr>
                <w:rFonts w:ascii="宋体" w:hAnsi="宋体"/>
                <w:sz w:val="24"/>
              </w:rPr>
            </w:pPr>
          </w:p>
        </w:tc>
        <w:tc>
          <w:tcPr>
            <w:tcW w:w="1134" w:type="dxa"/>
            <w:tcBorders>
              <w:top w:val="single" w:color="auto" w:sz="6" w:space="0"/>
              <w:left w:val="single" w:color="auto" w:sz="4" w:space="0"/>
              <w:bottom w:val="single" w:color="auto" w:sz="6" w:space="0"/>
              <w:right w:val="single" w:color="auto" w:sz="6" w:space="0"/>
            </w:tcBorders>
            <w:noWrap w:val="0"/>
            <w:vAlign w:val="center"/>
          </w:tcPr>
          <w:p w14:paraId="2F97849E">
            <w:pPr>
              <w:tabs>
                <w:tab w:val="left" w:pos="720"/>
              </w:tabs>
              <w:adjustRightInd w:val="0"/>
              <w:spacing w:line="360" w:lineRule="auto"/>
              <w:jc w:val="center"/>
              <w:textAlignment w:val="baseline"/>
              <w:rPr>
                <w:rFonts w:ascii="宋体" w:hAnsi="宋体"/>
                <w:sz w:val="24"/>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3EEE30AB">
            <w:pPr>
              <w:tabs>
                <w:tab w:val="left" w:pos="720"/>
              </w:tabs>
              <w:adjustRightInd w:val="0"/>
              <w:spacing w:line="360" w:lineRule="auto"/>
              <w:jc w:val="center"/>
              <w:textAlignment w:val="baseline"/>
              <w:rPr>
                <w:rFonts w:ascii="宋体" w:hAnsi="宋体"/>
                <w:sz w:val="24"/>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406FFFDE">
            <w:pPr>
              <w:tabs>
                <w:tab w:val="left" w:pos="720"/>
              </w:tabs>
              <w:adjustRightInd w:val="0"/>
              <w:spacing w:line="360" w:lineRule="auto"/>
              <w:jc w:val="center"/>
              <w:textAlignment w:val="baseline"/>
              <w:rPr>
                <w:rFonts w:ascii="宋体" w:hAnsi="宋体"/>
                <w:sz w:val="24"/>
              </w:rPr>
            </w:pPr>
          </w:p>
        </w:tc>
        <w:tc>
          <w:tcPr>
            <w:tcW w:w="1134" w:type="dxa"/>
            <w:tcBorders>
              <w:top w:val="single" w:color="auto" w:sz="6" w:space="0"/>
              <w:left w:val="single" w:color="auto" w:sz="6" w:space="0"/>
              <w:bottom w:val="single" w:color="auto" w:sz="6" w:space="0"/>
              <w:right w:val="single" w:color="auto" w:sz="12" w:space="0"/>
            </w:tcBorders>
            <w:noWrap w:val="0"/>
            <w:vAlign w:val="top"/>
          </w:tcPr>
          <w:p w14:paraId="0092343E">
            <w:pPr>
              <w:tabs>
                <w:tab w:val="left" w:pos="720"/>
              </w:tabs>
              <w:adjustRightInd w:val="0"/>
              <w:spacing w:line="360" w:lineRule="auto"/>
              <w:jc w:val="center"/>
              <w:textAlignment w:val="baseline"/>
              <w:rPr>
                <w:rFonts w:ascii="宋体" w:hAnsi="宋体"/>
                <w:sz w:val="24"/>
              </w:rPr>
            </w:pPr>
          </w:p>
        </w:tc>
      </w:tr>
      <w:tr w14:paraId="6F43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243" w:type="dxa"/>
            <w:tcBorders>
              <w:top w:val="single" w:color="auto" w:sz="4" w:space="0"/>
              <w:left w:val="single" w:color="auto" w:sz="12" w:space="0"/>
              <w:bottom w:val="single" w:color="auto" w:sz="4" w:space="0"/>
              <w:right w:val="single" w:color="auto" w:sz="4" w:space="0"/>
            </w:tcBorders>
            <w:noWrap w:val="0"/>
            <w:vAlign w:val="center"/>
          </w:tcPr>
          <w:p w14:paraId="1B004B20">
            <w:pPr>
              <w:tabs>
                <w:tab w:val="left" w:pos="720"/>
              </w:tabs>
              <w:adjustRightInd w:val="0"/>
              <w:spacing w:line="360" w:lineRule="auto"/>
              <w:jc w:val="center"/>
              <w:textAlignment w:val="baseline"/>
              <w:rPr>
                <w:rFonts w:ascii="宋体" w:hAnsi="宋体"/>
                <w:sz w:val="24"/>
              </w:rPr>
            </w:pPr>
          </w:p>
        </w:tc>
        <w:tc>
          <w:tcPr>
            <w:tcW w:w="4718" w:type="dxa"/>
            <w:tcBorders>
              <w:top w:val="single" w:color="auto" w:sz="4" w:space="0"/>
              <w:left w:val="single" w:color="auto" w:sz="4" w:space="0"/>
              <w:bottom w:val="single" w:color="auto" w:sz="4" w:space="0"/>
              <w:right w:val="single" w:color="auto" w:sz="4" w:space="0"/>
            </w:tcBorders>
            <w:noWrap w:val="0"/>
            <w:vAlign w:val="center"/>
          </w:tcPr>
          <w:p w14:paraId="77887AB2">
            <w:pPr>
              <w:tabs>
                <w:tab w:val="left" w:pos="720"/>
              </w:tabs>
              <w:adjustRightInd w:val="0"/>
              <w:spacing w:line="360" w:lineRule="auto"/>
              <w:textAlignment w:val="baseline"/>
              <w:rPr>
                <w:rFonts w:ascii="宋体" w:hAnsi="宋体"/>
                <w:sz w:val="24"/>
              </w:rPr>
            </w:pPr>
          </w:p>
        </w:tc>
        <w:tc>
          <w:tcPr>
            <w:tcW w:w="1134" w:type="dxa"/>
            <w:tcBorders>
              <w:top w:val="single" w:color="auto" w:sz="6" w:space="0"/>
              <w:left w:val="single" w:color="auto" w:sz="4" w:space="0"/>
              <w:bottom w:val="single" w:color="auto" w:sz="4" w:space="0"/>
              <w:right w:val="single" w:color="auto" w:sz="6" w:space="0"/>
            </w:tcBorders>
            <w:noWrap w:val="0"/>
            <w:vAlign w:val="center"/>
          </w:tcPr>
          <w:p w14:paraId="5839CDAA">
            <w:pPr>
              <w:tabs>
                <w:tab w:val="left" w:pos="720"/>
              </w:tabs>
              <w:adjustRightInd w:val="0"/>
              <w:spacing w:line="360" w:lineRule="auto"/>
              <w:jc w:val="center"/>
              <w:textAlignment w:val="baseline"/>
              <w:rPr>
                <w:rFonts w:ascii="宋体" w:hAnsi="宋体"/>
                <w:sz w:val="24"/>
              </w:rPr>
            </w:pPr>
          </w:p>
        </w:tc>
        <w:tc>
          <w:tcPr>
            <w:tcW w:w="992" w:type="dxa"/>
            <w:tcBorders>
              <w:top w:val="single" w:color="auto" w:sz="6" w:space="0"/>
              <w:left w:val="single" w:color="auto" w:sz="6" w:space="0"/>
              <w:bottom w:val="single" w:color="auto" w:sz="4" w:space="0"/>
              <w:right w:val="single" w:color="auto" w:sz="6" w:space="0"/>
            </w:tcBorders>
            <w:noWrap w:val="0"/>
            <w:vAlign w:val="top"/>
          </w:tcPr>
          <w:p w14:paraId="0C2C5F33">
            <w:pPr>
              <w:tabs>
                <w:tab w:val="left" w:pos="720"/>
              </w:tabs>
              <w:adjustRightInd w:val="0"/>
              <w:spacing w:line="360" w:lineRule="auto"/>
              <w:jc w:val="center"/>
              <w:textAlignment w:val="baseline"/>
              <w:rPr>
                <w:rFonts w:ascii="宋体" w:hAnsi="宋体"/>
                <w:sz w:val="24"/>
              </w:rPr>
            </w:pPr>
          </w:p>
        </w:tc>
        <w:tc>
          <w:tcPr>
            <w:tcW w:w="992" w:type="dxa"/>
            <w:tcBorders>
              <w:top w:val="single" w:color="auto" w:sz="6" w:space="0"/>
              <w:left w:val="single" w:color="auto" w:sz="6" w:space="0"/>
              <w:bottom w:val="single" w:color="auto" w:sz="4" w:space="0"/>
              <w:right w:val="single" w:color="auto" w:sz="6" w:space="0"/>
            </w:tcBorders>
            <w:noWrap w:val="0"/>
            <w:vAlign w:val="top"/>
          </w:tcPr>
          <w:p w14:paraId="164C6B65">
            <w:pPr>
              <w:tabs>
                <w:tab w:val="left" w:pos="720"/>
              </w:tabs>
              <w:adjustRightInd w:val="0"/>
              <w:spacing w:line="360" w:lineRule="auto"/>
              <w:jc w:val="center"/>
              <w:textAlignment w:val="baseline"/>
              <w:rPr>
                <w:rFonts w:ascii="宋体" w:hAnsi="宋体"/>
                <w:sz w:val="24"/>
              </w:rPr>
            </w:pPr>
          </w:p>
        </w:tc>
        <w:tc>
          <w:tcPr>
            <w:tcW w:w="1134" w:type="dxa"/>
            <w:tcBorders>
              <w:top w:val="single" w:color="auto" w:sz="6" w:space="0"/>
              <w:left w:val="single" w:color="auto" w:sz="6" w:space="0"/>
              <w:bottom w:val="single" w:color="auto" w:sz="4" w:space="0"/>
              <w:right w:val="single" w:color="auto" w:sz="12" w:space="0"/>
            </w:tcBorders>
            <w:noWrap w:val="0"/>
            <w:vAlign w:val="top"/>
          </w:tcPr>
          <w:p w14:paraId="61E2E8A3">
            <w:pPr>
              <w:tabs>
                <w:tab w:val="left" w:pos="720"/>
              </w:tabs>
              <w:adjustRightInd w:val="0"/>
              <w:spacing w:line="360" w:lineRule="auto"/>
              <w:jc w:val="center"/>
              <w:textAlignment w:val="baseline"/>
              <w:rPr>
                <w:rFonts w:ascii="宋体" w:hAnsi="宋体"/>
                <w:sz w:val="24"/>
              </w:rPr>
            </w:pPr>
          </w:p>
        </w:tc>
      </w:tr>
    </w:tbl>
    <w:p w14:paraId="0AD52505">
      <w:pPr>
        <w:tabs>
          <w:tab w:val="right" w:pos="8670"/>
        </w:tabs>
        <w:spacing w:line="360" w:lineRule="auto"/>
        <w:ind w:firstLine="960" w:firstLineChars="400"/>
        <w:jc w:val="right"/>
        <w:rPr>
          <w:rFonts w:ascii="宋体" w:hAnsi="宋体"/>
          <w:sz w:val="24"/>
        </w:rPr>
      </w:pPr>
      <w:r>
        <w:rPr>
          <w:rFonts w:hint="eastAsia" w:ascii="宋体" w:hAnsi="宋体"/>
          <w:sz w:val="24"/>
        </w:rPr>
        <w:t xml:space="preserve">时间： </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rPr>
        <w:t>日</w:t>
      </w:r>
    </w:p>
    <w:p w14:paraId="7BE15A81">
      <w:pPr>
        <w:spacing w:line="360" w:lineRule="auto"/>
        <w:rPr>
          <w:rFonts w:ascii="宋体" w:hAnsi="宋体"/>
          <w:sz w:val="24"/>
        </w:rPr>
      </w:pPr>
    </w:p>
    <w:p w14:paraId="556A1DFB">
      <w:pPr>
        <w:spacing w:line="360" w:lineRule="auto"/>
        <w:rPr>
          <w:rFonts w:hint="eastAsia" w:ascii="宋体" w:hAnsi="宋体"/>
          <w:b/>
          <w:sz w:val="24"/>
        </w:rPr>
      </w:pPr>
      <w:r>
        <w:rPr>
          <w:rFonts w:hint="eastAsia" w:ascii="宋体" w:hAnsi="宋体"/>
          <w:b/>
          <w:sz w:val="24"/>
        </w:rPr>
        <w:t xml:space="preserve">4、比选委员会签名： </w:t>
      </w:r>
    </w:p>
    <w:p w14:paraId="728179F9">
      <w:pPr>
        <w:spacing w:line="360" w:lineRule="auto"/>
        <w:ind w:firstLine="480" w:firstLineChars="200"/>
        <w:rPr>
          <w:rFonts w:ascii="宋体" w:hAnsi="宋体"/>
          <w:sz w:val="24"/>
          <w:u w:val="single"/>
        </w:rPr>
      </w:pPr>
      <w:r>
        <w:rPr>
          <w:rFonts w:ascii="宋体" w:hAnsi="宋体"/>
          <w:sz w:val="24"/>
        </w:rPr>
        <w:t xml:space="preserve"> </w:t>
      </w:r>
    </w:p>
    <w:p w14:paraId="4CE6CDE0">
      <w:pPr>
        <w:spacing w:line="360" w:lineRule="auto"/>
        <w:ind w:firstLine="480" w:firstLineChars="200"/>
        <w:rPr>
          <w:rFonts w:ascii="宋体" w:hAnsi="宋体"/>
          <w:sz w:val="24"/>
        </w:rPr>
      </w:pPr>
    </w:p>
    <w:p w14:paraId="7F502DBB">
      <w:pPr>
        <w:spacing w:line="360" w:lineRule="auto"/>
        <w:ind w:firstLine="480" w:firstLineChars="200"/>
        <w:rPr>
          <w:rFonts w:ascii="宋体" w:hAnsi="宋体"/>
          <w:sz w:val="24"/>
        </w:rPr>
      </w:pPr>
    </w:p>
    <w:p w14:paraId="766B8859">
      <w:pPr>
        <w:jc w:val="center"/>
        <w:rPr>
          <w:rFonts w:hint="eastAsia" w:ascii="宋体" w:hAnsi="宋体"/>
          <w:sz w:val="24"/>
        </w:rPr>
      </w:pPr>
      <w:bookmarkStart w:id="4" w:name="_Hlt516969057"/>
      <w:bookmarkEnd w:id="4"/>
      <w:bookmarkStart w:id="5" w:name="_Hlt509739007"/>
      <w:bookmarkEnd w:id="5"/>
      <w:bookmarkStart w:id="6" w:name="_Hlt509650351"/>
      <w:bookmarkEnd w:id="6"/>
    </w:p>
    <w:p w14:paraId="3D0B5840">
      <w:pPr>
        <w:rPr>
          <w:rFonts w:ascii="仿宋_GB2312" w:hAnsi="仿宋_GB2312" w:eastAsia="仿宋_GB2312" w:cs="仿宋_GB2312"/>
          <w:sz w:val="32"/>
          <w:szCs w:val="32"/>
        </w:rPr>
      </w:pPr>
    </w:p>
    <w:p w14:paraId="64813C49"/>
    <w:p w14:paraId="6EF14441">
      <w:pPr>
        <w:spacing w:line="360" w:lineRule="auto"/>
        <w:ind w:firstLine="1890" w:firstLineChars="900"/>
        <w:jc w:val="left"/>
        <w:outlineLvl w:val="0"/>
        <w:rPr>
          <w:highlight w:val="none"/>
        </w:rPr>
      </w:pPr>
      <w:r>
        <w:br w:type="page"/>
      </w:r>
      <w:bookmarkStart w:id="7" w:name="_Toc2479"/>
      <w:r>
        <w:rPr>
          <w:rFonts w:hint="eastAsia" w:ascii="宋体" w:hAnsi="宋体" w:eastAsia="宋体" w:cs="Times New Roman"/>
          <w:b/>
          <w:sz w:val="28"/>
          <w:szCs w:val="28"/>
          <w:lang w:val="en-US" w:eastAsia="zh-CN"/>
        </w:rPr>
        <w:t>第四</w:t>
      </w:r>
      <w:r>
        <w:rPr>
          <w:rFonts w:hint="eastAsia" w:ascii="宋体" w:hAnsi="宋体" w:eastAsia="宋体" w:cs="Times New Roman"/>
          <w:b/>
          <w:sz w:val="28"/>
          <w:szCs w:val="28"/>
        </w:rPr>
        <w:t>章  响应文件格式</w:t>
      </w:r>
      <w:bookmarkEnd w:id="7"/>
    </w:p>
    <w:p w14:paraId="62961A9E">
      <w:pPr>
        <w:spacing w:line="400" w:lineRule="exact"/>
        <w:rPr>
          <w:rFonts w:ascii="Times New Roman" w:hAnsi="Times New Roman"/>
          <w:highlight w:val="none"/>
        </w:rPr>
      </w:pPr>
    </w:p>
    <w:p w14:paraId="536549CD">
      <w:pPr>
        <w:pStyle w:val="6"/>
        <w:rPr>
          <w:rFonts w:ascii="Times New Roman" w:hAnsi="Times New Roman"/>
          <w:highlight w:val="none"/>
        </w:rPr>
      </w:pPr>
    </w:p>
    <w:p w14:paraId="4C2A21E1">
      <w:pPr>
        <w:rPr>
          <w:rFonts w:ascii="Times New Roman" w:hAnsi="Times New Roman"/>
          <w:highlight w:val="none"/>
        </w:rPr>
      </w:pPr>
    </w:p>
    <w:p w14:paraId="377DD524">
      <w:pPr>
        <w:pStyle w:val="6"/>
        <w:rPr>
          <w:rFonts w:ascii="Times New Roman" w:hAnsi="Times New Roman"/>
          <w:highlight w:val="none"/>
        </w:rPr>
      </w:pPr>
    </w:p>
    <w:p w14:paraId="5449DEB5">
      <w:pPr>
        <w:rPr>
          <w:rFonts w:ascii="Times New Roman" w:hAnsi="Times New Roman"/>
          <w:highlight w:val="none"/>
        </w:rPr>
      </w:pPr>
    </w:p>
    <w:p w14:paraId="7369C48B">
      <w:pPr>
        <w:pStyle w:val="6"/>
        <w:rPr>
          <w:rFonts w:ascii="Times New Roman" w:hAnsi="Times New Roman"/>
          <w:highlight w:val="none"/>
        </w:rPr>
      </w:pPr>
    </w:p>
    <w:p w14:paraId="2813B0F1">
      <w:pPr>
        <w:rPr>
          <w:rFonts w:ascii="Times New Roman" w:hAnsi="Times New Roman"/>
          <w:highlight w:val="none"/>
        </w:rPr>
      </w:pPr>
    </w:p>
    <w:p w14:paraId="0B6CFF24">
      <w:pPr>
        <w:pStyle w:val="6"/>
        <w:rPr>
          <w:rFonts w:ascii="Times New Roman" w:hAnsi="Times New Roman"/>
          <w:highlight w:val="none"/>
        </w:rPr>
      </w:pPr>
    </w:p>
    <w:p w14:paraId="15829CD9">
      <w:pPr>
        <w:rPr>
          <w:rFonts w:ascii="Times New Roman" w:hAnsi="Times New Roman"/>
          <w:highlight w:val="none"/>
        </w:rPr>
      </w:pPr>
    </w:p>
    <w:p w14:paraId="2D16D5D8">
      <w:pPr>
        <w:pStyle w:val="6"/>
        <w:rPr>
          <w:rFonts w:ascii="Times New Roman" w:hAnsi="Times New Roman"/>
          <w:highlight w:val="none"/>
        </w:rPr>
      </w:pPr>
    </w:p>
    <w:p w14:paraId="181B5245">
      <w:pPr>
        <w:rPr>
          <w:rFonts w:ascii="Times New Roman" w:hAnsi="Times New Roman"/>
          <w:highlight w:val="none"/>
        </w:rPr>
      </w:pPr>
    </w:p>
    <w:p w14:paraId="427D6C24">
      <w:pPr>
        <w:pStyle w:val="6"/>
        <w:rPr>
          <w:rFonts w:ascii="Times New Roman" w:hAnsi="Times New Roman"/>
          <w:highlight w:val="none"/>
        </w:rPr>
      </w:pPr>
    </w:p>
    <w:p w14:paraId="3EE73EA6">
      <w:pPr>
        <w:rPr>
          <w:rFonts w:ascii="Times New Roman" w:hAnsi="Times New Roman"/>
          <w:highlight w:val="none"/>
        </w:rPr>
      </w:pPr>
    </w:p>
    <w:p w14:paraId="24253408">
      <w:pPr>
        <w:pStyle w:val="6"/>
        <w:rPr>
          <w:rFonts w:ascii="Times New Roman" w:hAnsi="Times New Roman"/>
          <w:highlight w:val="none"/>
        </w:rPr>
      </w:pPr>
    </w:p>
    <w:p w14:paraId="68048303">
      <w:pPr>
        <w:rPr>
          <w:rFonts w:ascii="Times New Roman" w:hAnsi="Times New Roman"/>
          <w:highlight w:val="none"/>
        </w:rPr>
      </w:pPr>
    </w:p>
    <w:p w14:paraId="1BAC7371">
      <w:pPr>
        <w:pStyle w:val="6"/>
        <w:rPr>
          <w:rFonts w:ascii="Times New Roman" w:hAnsi="Times New Roman"/>
          <w:highlight w:val="none"/>
        </w:rPr>
      </w:pPr>
    </w:p>
    <w:p w14:paraId="1592BE0A">
      <w:pPr>
        <w:rPr>
          <w:rFonts w:ascii="Times New Roman" w:hAnsi="Times New Roman"/>
          <w:highlight w:val="none"/>
        </w:rPr>
      </w:pPr>
    </w:p>
    <w:p w14:paraId="7ADD2B06">
      <w:pPr>
        <w:pStyle w:val="6"/>
      </w:pPr>
    </w:p>
    <w:p w14:paraId="6B3DB003">
      <w:pPr>
        <w:rPr>
          <w:rFonts w:ascii="Times New Roman" w:hAnsi="Times New Roman"/>
          <w:highlight w:val="none"/>
        </w:rPr>
      </w:pPr>
    </w:p>
    <w:p w14:paraId="1EBDC02D">
      <w:pPr>
        <w:pStyle w:val="6"/>
      </w:pPr>
    </w:p>
    <w:p w14:paraId="304D6866">
      <w:pPr>
        <w:spacing w:line="400" w:lineRule="exact"/>
        <w:rPr>
          <w:rFonts w:ascii="Times New Roman" w:hAnsi="Times New Roman"/>
          <w:highlight w:val="none"/>
        </w:rPr>
      </w:pPr>
    </w:p>
    <w:p w14:paraId="0A0142C7">
      <w:pPr>
        <w:jc w:val="center"/>
        <w:rPr>
          <w:rFonts w:ascii="Times New Roman" w:hAnsi="Times New Roman" w:eastAsia="黑体"/>
          <w:sz w:val="28"/>
          <w:szCs w:val="28"/>
          <w:highlight w:val="none"/>
          <w:u w:val="single"/>
        </w:rPr>
      </w:pPr>
    </w:p>
    <w:p w14:paraId="356B3E15">
      <w:pPr>
        <w:jc w:val="center"/>
        <w:rPr>
          <w:rFonts w:ascii="Times New Roman" w:hAnsi="Times New Roman" w:eastAsia="黑体"/>
          <w:sz w:val="28"/>
          <w:szCs w:val="28"/>
          <w:highlight w:val="none"/>
          <w:u w:val="single"/>
        </w:rPr>
      </w:pPr>
    </w:p>
    <w:p w14:paraId="45B1D83E">
      <w:pPr>
        <w:jc w:val="center"/>
        <w:rPr>
          <w:rFonts w:ascii="Times New Roman" w:hAnsi="Times New Roman" w:eastAsia="黑体"/>
          <w:sz w:val="28"/>
          <w:szCs w:val="28"/>
          <w:highlight w:val="none"/>
          <w:u w:val="single"/>
        </w:rPr>
      </w:pP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u w:val="single"/>
        </w:rPr>
        <w:t xml:space="preserve">        </w:t>
      </w: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u w:val="single"/>
        </w:rPr>
        <w:t xml:space="preserve"> </w:t>
      </w:r>
      <w:r>
        <w:rPr>
          <w:rFonts w:ascii="Times New Roman" w:hAnsi="Times New Roman" w:eastAsia="黑体"/>
          <w:sz w:val="28"/>
          <w:szCs w:val="28"/>
          <w:highlight w:val="none"/>
          <w:u w:val="single"/>
        </w:rPr>
        <w:t xml:space="preserve">   （项目名称）</w:t>
      </w:r>
      <w:r>
        <w:rPr>
          <w:rFonts w:hint="eastAsia" w:ascii="Times New Roman" w:hAnsi="Times New Roman" w:eastAsia="黑体"/>
          <w:sz w:val="28"/>
          <w:szCs w:val="28"/>
          <w:highlight w:val="none"/>
          <w:u w:val="single"/>
        </w:rPr>
        <w:t xml:space="preserve">   </w:t>
      </w:r>
    </w:p>
    <w:p w14:paraId="6C127E86">
      <w:pPr>
        <w:rPr>
          <w:rFonts w:ascii="Times New Roman" w:hAnsi="Times New Roman" w:eastAsia="黑体"/>
          <w:sz w:val="20"/>
          <w:highlight w:val="none"/>
        </w:rPr>
      </w:pPr>
    </w:p>
    <w:p w14:paraId="669BE796">
      <w:pPr>
        <w:rPr>
          <w:rFonts w:ascii="Times New Roman" w:hAnsi="Times New Roman" w:eastAsia="黑体"/>
          <w:sz w:val="20"/>
          <w:highlight w:val="none"/>
        </w:rPr>
      </w:pPr>
    </w:p>
    <w:p w14:paraId="7E0BE15C">
      <w:pPr>
        <w:jc w:val="center"/>
        <w:rPr>
          <w:rFonts w:ascii="Times New Roman" w:hAnsi="Times New Roman" w:eastAsia="黑体"/>
          <w:sz w:val="44"/>
          <w:highlight w:val="none"/>
        </w:rPr>
      </w:pPr>
      <w:r>
        <w:rPr>
          <w:rFonts w:hint="eastAsia" w:ascii="Times New Roman" w:hAnsi="Times New Roman" w:eastAsia="黑体"/>
          <w:sz w:val="44"/>
          <w:highlight w:val="none"/>
        </w:rPr>
        <w:t>响应文件</w:t>
      </w:r>
    </w:p>
    <w:p w14:paraId="1540016A">
      <w:pPr>
        <w:jc w:val="center"/>
        <w:rPr>
          <w:rFonts w:ascii="Times New Roman" w:hAnsi="Times New Roman" w:eastAsia="黑体"/>
          <w:sz w:val="44"/>
          <w:highlight w:val="none"/>
        </w:rPr>
      </w:pPr>
    </w:p>
    <w:p w14:paraId="205146FD">
      <w:pPr>
        <w:rPr>
          <w:rFonts w:ascii="Times New Roman" w:hAnsi="Times New Roman" w:eastAsia="黑体"/>
          <w:sz w:val="28"/>
          <w:highlight w:val="none"/>
        </w:rPr>
      </w:pPr>
    </w:p>
    <w:p w14:paraId="1FEDCCC0">
      <w:pPr>
        <w:rPr>
          <w:rFonts w:hint="eastAsia" w:ascii="Times New Roman" w:hAnsi="Times New Roman" w:eastAsia="黑体"/>
          <w:sz w:val="28"/>
          <w:highlight w:val="none"/>
        </w:rPr>
      </w:pPr>
    </w:p>
    <w:p w14:paraId="08698D1C">
      <w:pPr>
        <w:rPr>
          <w:rFonts w:ascii="Times New Roman" w:hAnsi="Times New Roman" w:eastAsia="黑体"/>
          <w:sz w:val="28"/>
          <w:highlight w:val="none"/>
        </w:rPr>
      </w:pPr>
    </w:p>
    <w:p w14:paraId="33B17063">
      <w:pPr>
        <w:rPr>
          <w:rFonts w:ascii="Times New Roman" w:hAnsi="Times New Roman" w:eastAsia="黑体"/>
          <w:sz w:val="28"/>
          <w:highlight w:val="none"/>
        </w:rPr>
      </w:pPr>
    </w:p>
    <w:p w14:paraId="7D2491BE">
      <w:pPr>
        <w:rPr>
          <w:rFonts w:ascii="Times New Roman" w:hAnsi="Times New Roman" w:eastAsia="黑体"/>
          <w:sz w:val="28"/>
          <w:highlight w:val="none"/>
        </w:rPr>
      </w:pPr>
    </w:p>
    <w:p w14:paraId="1CE38BB6">
      <w:pPr>
        <w:rPr>
          <w:rFonts w:ascii="Times New Roman" w:hAnsi="Times New Roman" w:eastAsia="黑体"/>
          <w:sz w:val="28"/>
          <w:highlight w:val="none"/>
        </w:rPr>
      </w:pPr>
    </w:p>
    <w:p w14:paraId="6D6D6CEC">
      <w:pPr>
        <w:spacing w:line="360" w:lineRule="auto"/>
        <w:rPr>
          <w:rFonts w:ascii="Times New Roman" w:hAnsi="Times New Roman" w:eastAsia="黑体"/>
          <w:sz w:val="28"/>
          <w:highlight w:val="none"/>
        </w:rPr>
      </w:pPr>
    </w:p>
    <w:p w14:paraId="1325CBEE">
      <w:pPr>
        <w:spacing w:line="360" w:lineRule="auto"/>
        <w:ind w:firstLine="1680" w:firstLineChars="600"/>
        <w:rPr>
          <w:rFonts w:ascii="Times New Roman" w:hAnsi="Times New Roman" w:eastAsia="黑体"/>
          <w:sz w:val="28"/>
          <w:highlight w:val="none"/>
          <w:u w:val="single"/>
        </w:rPr>
      </w:pPr>
      <w:r>
        <w:rPr>
          <w:rFonts w:hint="eastAsia" w:ascii="Times New Roman" w:hAnsi="Times New Roman" w:eastAsia="黑体"/>
          <w:sz w:val="28"/>
          <w:highlight w:val="none"/>
        </w:rPr>
        <w:t>供应商</w:t>
      </w:r>
      <w:r>
        <w:rPr>
          <w:rFonts w:ascii="Times New Roman" w:hAnsi="Times New Roman" w:eastAsia="黑体"/>
          <w:sz w:val="28"/>
          <w:highlight w:val="none"/>
        </w:rPr>
        <w:t>：</w:t>
      </w:r>
      <w:r>
        <w:rPr>
          <w:rFonts w:ascii="Times New Roman" w:hAnsi="Times New Roman"/>
          <w:highlight w:val="none"/>
          <w:u w:val="single"/>
        </w:rPr>
        <w:t xml:space="preserve">                                           </w:t>
      </w:r>
    </w:p>
    <w:p w14:paraId="7FE93B48">
      <w:pPr>
        <w:jc w:val="center"/>
        <w:rPr>
          <w:rFonts w:ascii="Times New Roman" w:hAnsi="Times New Roman" w:eastAsia="黑体"/>
          <w:sz w:val="28"/>
          <w:highlight w:val="none"/>
        </w:rPr>
      </w:pPr>
    </w:p>
    <w:p w14:paraId="4CB35318">
      <w:pPr>
        <w:spacing w:line="400" w:lineRule="exact"/>
        <w:jc w:val="center"/>
        <w:rPr>
          <w:rFonts w:ascii="Times New Roman" w:hAnsi="Times New Roman"/>
          <w:highlight w:val="none"/>
        </w:rPr>
      </w:pPr>
      <w:r>
        <w:rPr>
          <w:rFonts w:hint="eastAsia" w:ascii="Times New Roman" w:hAnsi="Times New Roman"/>
          <w:highlight w:val="none"/>
          <w:u w:val="single"/>
        </w:rPr>
        <w:t xml:space="preserve"> </w:t>
      </w:r>
      <w:r>
        <w:rPr>
          <w:rFonts w:ascii="Times New Roman" w:hAnsi="Times New Roman"/>
          <w:highlight w:val="none"/>
          <w:u w:val="single"/>
        </w:rPr>
        <w:t xml:space="preserve">       </w:t>
      </w:r>
      <w:r>
        <w:rPr>
          <w:rFonts w:ascii="Times New Roman" w:hAnsi="Times New Roman" w:eastAsia="黑体"/>
          <w:sz w:val="28"/>
          <w:highlight w:val="none"/>
        </w:rPr>
        <w:t>年</w:t>
      </w:r>
      <w:r>
        <w:rPr>
          <w:rFonts w:ascii="Times New Roman" w:hAnsi="Times New Roman"/>
          <w:highlight w:val="none"/>
          <w:u w:val="single"/>
        </w:rPr>
        <w:t xml:space="preserve">       </w:t>
      </w:r>
      <w:r>
        <w:rPr>
          <w:rFonts w:ascii="Times New Roman" w:hAnsi="Times New Roman" w:eastAsia="黑体"/>
          <w:sz w:val="28"/>
          <w:highlight w:val="none"/>
        </w:rPr>
        <w:t>月</w:t>
      </w:r>
      <w:r>
        <w:rPr>
          <w:rFonts w:ascii="Times New Roman" w:hAnsi="Times New Roman"/>
          <w:highlight w:val="none"/>
          <w:u w:val="single"/>
        </w:rPr>
        <w:t xml:space="preserve">       </w:t>
      </w:r>
      <w:r>
        <w:rPr>
          <w:rFonts w:ascii="Times New Roman" w:hAnsi="Times New Roman" w:eastAsia="黑体"/>
          <w:sz w:val="28"/>
          <w:highlight w:val="none"/>
        </w:rPr>
        <w:t>日</w:t>
      </w:r>
      <w:r>
        <w:rPr>
          <w:rFonts w:ascii="Times New Roman" w:hAnsi="Times New Roman"/>
          <w:highlight w:val="none"/>
        </w:rPr>
        <w:br w:type="page"/>
      </w:r>
    </w:p>
    <w:p w14:paraId="3C3A327F">
      <w:pPr>
        <w:pStyle w:val="5"/>
        <w:jc w:val="center"/>
        <w:rPr>
          <w:rFonts w:ascii="Times New Roman" w:hAnsi="Times New Roman"/>
          <w:highlight w:val="none"/>
        </w:rPr>
      </w:pPr>
      <w:r>
        <w:rPr>
          <w:rFonts w:ascii="Times New Roman" w:hAnsi="Times New Roman"/>
          <w:highlight w:val="none"/>
        </w:rPr>
        <w:t>目</w:t>
      </w:r>
      <w:r>
        <w:rPr>
          <w:rFonts w:hint="eastAsia" w:ascii="Times New Roman" w:hAnsi="Times New Roman"/>
          <w:highlight w:val="none"/>
        </w:rPr>
        <w:t xml:space="preserve">  </w:t>
      </w:r>
      <w:r>
        <w:rPr>
          <w:rFonts w:ascii="Times New Roman" w:hAnsi="Times New Roman"/>
          <w:highlight w:val="none"/>
        </w:rPr>
        <w:t>录</w:t>
      </w:r>
    </w:p>
    <w:p w14:paraId="3C284031">
      <w:pPr>
        <w:spacing w:line="540" w:lineRule="exact"/>
        <w:rPr>
          <w:rFonts w:ascii="Times New Roman" w:hAnsi="Times New Roman"/>
          <w:highlight w:val="none"/>
        </w:rPr>
      </w:pPr>
    </w:p>
    <w:p w14:paraId="0424AB40">
      <w:pPr>
        <w:spacing w:line="540" w:lineRule="exact"/>
        <w:rPr>
          <w:rFonts w:ascii="Times New Roman" w:hAnsi="Times New Roman"/>
          <w:highlight w:val="none"/>
        </w:rPr>
      </w:pPr>
      <w:r>
        <w:rPr>
          <w:rFonts w:hint="eastAsia" w:ascii="Times New Roman" w:hAnsi="Times New Roman"/>
          <w:highlight w:val="none"/>
        </w:rPr>
        <w:t>格式自拟</w:t>
      </w:r>
    </w:p>
    <w:p w14:paraId="35A7DC74">
      <w:pPr>
        <w:spacing w:line="540" w:lineRule="exact"/>
        <w:jc w:val="center"/>
        <w:outlineLvl w:val="1"/>
        <w:rPr>
          <w:rFonts w:ascii="Times New Roman" w:hAnsi="Times New Roman"/>
          <w:highlight w:val="none"/>
        </w:rPr>
      </w:pPr>
      <w:r>
        <w:rPr>
          <w:rFonts w:ascii="Times New Roman" w:hAnsi="Times New Roman"/>
          <w:highlight w:val="none"/>
        </w:rPr>
        <w:br w:type="page"/>
      </w:r>
      <w:r>
        <w:rPr>
          <w:rFonts w:hint="eastAsia" w:ascii="Times New Roman" w:hAnsi="Times New Roman" w:eastAsia="黑体"/>
          <w:b/>
          <w:sz w:val="32"/>
          <w:szCs w:val="20"/>
          <w:highlight w:val="none"/>
        </w:rPr>
        <w:t>一、响应函</w:t>
      </w:r>
    </w:p>
    <w:p w14:paraId="19A570E5">
      <w:pPr>
        <w:spacing w:line="440" w:lineRule="exact"/>
        <w:rPr>
          <w:rFonts w:ascii="Times New Roman" w:hAnsi="Times New Roman"/>
          <w:szCs w:val="21"/>
          <w:highlight w:val="none"/>
        </w:rPr>
      </w:pPr>
      <w:r>
        <w:rPr>
          <w:rFonts w:ascii="Times New Roman" w:hAnsi="Times New Roman"/>
          <w:highlight w:val="none"/>
          <w:u w:val="single"/>
        </w:rPr>
        <w:t xml:space="preserve">                  </w:t>
      </w:r>
      <w:r>
        <w:rPr>
          <w:rFonts w:ascii="Times New Roman" w:hAnsi="Times New Roman"/>
          <w:szCs w:val="21"/>
          <w:highlight w:val="none"/>
          <w:u w:val="single"/>
        </w:rPr>
        <w:t>（</w:t>
      </w:r>
      <w:r>
        <w:rPr>
          <w:rFonts w:hint="eastAsia" w:ascii="Times New Roman" w:hAnsi="Times New Roman"/>
          <w:szCs w:val="21"/>
          <w:highlight w:val="none"/>
          <w:u w:val="single"/>
        </w:rPr>
        <w:t>采购人</w:t>
      </w:r>
      <w:r>
        <w:rPr>
          <w:rFonts w:ascii="Times New Roman" w:hAnsi="Times New Roman"/>
          <w:szCs w:val="21"/>
          <w:highlight w:val="none"/>
          <w:u w:val="single"/>
        </w:rPr>
        <w:t>名称）</w:t>
      </w:r>
      <w:r>
        <w:rPr>
          <w:rFonts w:ascii="Times New Roman" w:hAnsi="Times New Roman"/>
          <w:szCs w:val="21"/>
          <w:highlight w:val="none"/>
        </w:rPr>
        <w:t>：</w:t>
      </w:r>
    </w:p>
    <w:p w14:paraId="34E62590">
      <w:pPr>
        <w:spacing w:line="440" w:lineRule="exact"/>
        <w:ind w:firstLine="420" w:firstLineChars="200"/>
        <w:rPr>
          <w:rFonts w:ascii="Times New Roman" w:hAnsi="Times New Roman"/>
          <w:szCs w:val="21"/>
          <w:highlight w:val="none"/>
        </w:rPr>
      </w:pPr>
      <w:r>
        <w:rPr>
          <w:rFonts w:ascii="Times New Roman" w:hAnsi="Times New Roman"/>
          <w:szCs w:val="21"/>
          <w:highlight w:val="none"/>
        </w:rPr>
        <w:t xml:space="preserve">1．我方已仔细研究了 </w:t>
      </w:r>
      <w:r>
        <w:rPr>
          <w:rFonts w:ascii="Times New Roman" w:hAnsi="Times New Roman"/>
          <w:szCs w:val="21"/>
          <w:highlight w:val="none"/>
          <w:u w:val="single"/>
        </w:rPr>
        <w:t xml:space="preserve">                 </w:t>
      </w:r>
      <w:r>
        <w:rPr>
          <w:rFonts w:ascii="Times New Roman" w:hAnsi="Times New Roman"/>
          <w:szCs w:val="21"/>
          <w:highlight w:val="none"/>
        </w:rPr>
        <w:t>（项目名称）采购文件的全部内容，愿意</w:t>
      </w:r>
      <w:r>
        <w:rPr>
          <w:rFonts w:ascii="Times New Roman" w:hAnsi="Times New Roman"/>
          <w:b/>
          <w:bCs/>
          <w:szCs w:val="21"/>
          <w:highlight w:val="none"/>
        </w:rPr>
        <w:t>以</w:t>
      </w:r>
      <w:r>
        <w:rPr>
          <w:rFonts w:hint="eastAsia" w:ascii="Times New Roman" w:hAnsi="Times New Roman"/>
          <w:b/>
          <w:bCs/>
          <w:szCs w:val="21"/>
          <w:highlight w:val="none"/>
        </w:rPr>
        <w:t>报价一览表中</w:t>
      </w:r>
      <w:r>
        <w:rPr>
          <w:rFonts w:ascii="Times New Roman" w:hAnsi="Times New Roman"/>
          <w:szCs w:val="21"/>
          <w:highlight w:val="none"/>
        </w:rPr>
        <w:t>的报价</w:t>
      </w:r>
      <w:r>
        <w:rPr>
          <w:rFonts w:hint="eastAsia" w:ascii="Times New Roman" w:hAnsi="Times New Roman"/>
          <w:szCs w:val="21"/>
          <w:highlight w:val="none"/>
        </w:rPr>
        <w:t>完成/提供</w:t>
      </w:r>
      <w:r>
        <w:rPr>
          <w:rFonts w:hint="eastAsia" w:ascii="Times New Roman" w:hAnsi="Times New Roman"/>
          <w:highlight w:val="none"/>
        </w:rPr>
        <w:t>本</w:t>
      </w:r>
      <w:r>
        <w:rPr>
          <w:rFonts w:ascii="Times New Roman" w:hAnsi="Times New Roman"/>
          <w:highlight w:val="none"/>
        </w:rPr>
        <w:t>项目</w:t>
      </w:r>
      <w:r>
        <w:rPr>
          <w:rFonts w:hint="eastAsia" w:ascii="Times New Roman" w:hAnsi="Times New Roman"/>
          <w:szCs w:val="21"/>
          <w:highlight w:val="none"/>
        </w:rPr>
        <w:t>服务/货物</w:t>
      </w:r>
      <w:r>
        <w:rPr>
          <w:rFonts w:ascii="Times New Roman" w:hAnsi="Times New Roman"/>
          <w:szCs w:val="21"/>
          <w:highlight w:val="none"/>
        </w:rPr>
        <w:t>，并按合同约定履行义务。</w:t>
      </w:r>
    </w:p>
    <w:p w14:paraId="276D3BFC">
      <w:pPr>
        <w:spacing w:line="440" w:lineRule="exact"/>
        <w:ind w:firstLine="420" w:firstLineChars="200"/>
        <w:rPr>
          <w:rFonts w:ascii="Times New Roman" w:hAnsi="Times New Roman"/>
          <w:szCs w:val="21"/>
          <w:highlight w:val="none"/>
        </w:rPr>
      </w:pPr>
      <w:r>
        <w:rPr>
          <w:rFonts w:ascii="Times New Roman" w:hAnsi="Times New Roman"/>
          <w:szCs w:val="21"/>
          <w:highlight w:val="none"/>
        </w:rPr>
        <w:t>2. 我方的</w:t>
      </w:r>
      <w:r>
        <w:rPr>
          <w:rFonts w:hint="eastAsia" w:ascii="Times New Roman" w:hAnsi="Times New Roman"/>
          <w:szCs w:val="21"/>
          <w:highlight w:val="none"/>
        </w:rPr>
        <w:t>响应文件</w:t>
      </w:r>
      <w:r>
        <w:rPr>
          <w:rFonts w:ascii="Times New Roman" w:hAnsi="Times New Roman"/>
          <w:szCs w:val="21"/>
          <w:highlight w:val="none"/>
        </w:rPr>
        <w:t>包括下列内容：</w:t>
      </w:r>
    </w:p>
    <w:p w14:paraId="2A315B65">
      <w:pPr>
        <w:spacing w:line="400" w:lineRule="exact"/>
        <w:ind w:firstLine="405"/>
        <w:rPr>
          <w:rFonts w:hint="eastAsia" w:ascii="Times New Roman" w:hAnsi="Times New Roman"/>
          <w:highlight w:val="none"/>
        </w:rPr>
      </w:pPr>
      <w:r>
        <w:rPr>
          <w:rFonts w:ascii="Times New Roman" w:hAnsi="Times New Roman"/>
          <w:highlight w:val="none"/>
        </w:rPr>
        <w:t>（1）</w:t>
      </w:r>
      <w:r>
        <w:rPr>
          <w:rFonts w:hint="eastAsia" w:ascii="Times New Roman" w:hAnsi="Times New Roman"/>
          <w:highlight w:val="none"/>
        </w:rPr>
        <w:t>响应函。</w:t>
      </w:r>
    </w:p>
    <w:p w14:paraId="392702B2">
      <w:pPr>
        <w:spacing w:line="400" w:lineRule="exact"/>
        <w:ind w:firstLine="405"/>
        <w:rPr>
          <w:rFonts w:hint="eastAsia" w:ascii="Times New Roman" w:hAnsi="Times New Roman"/>
          <w:highlight w:val="none"/>
        </w:rPr>
      </w:pPr>
      <w:r>
        <w:rPr>
          <w:rFonts w:ascii="Times New Roman" w:hAnsi="Times New Roman"/>
          <w:highlight w:val="none"/>
        </w:rPr>
        <w:t>（2）授权委托书</w:t>
      </w:r>
      <w:r>
        <w:rPr>
          <w:rFonts w:hint="eastAsia" w:ascii="Times New Roman" w:hAnsi="Times New Roman"/>
          <w:highlight w:val="none"/>
        </w:rPr>
        <w:t>（如有）。</w:t>
      </w:r>
    </w:p>
    <w:p w14:paraId="7EE2251C">
      <w:pPr>
        <w:spacing w:line="400" w:lineRule="exact"/>
        <w:ind w:firstLine="405"/>
        <w:rPr>
          <w:rFonts w:hint="eastAsia" w:ascii="Times New Roman" w:hAnsi="Times New Roman"/>
          <w:highlight w:val="none"/>
        </w:rPr>
      </w:pPr>
      <w:r>
        <w:rPr>
          <w:rFonts w:ascii="Times New Roman" w:hAnsi="Times New Roman"/>
          <w:highlight w:val="none"/>
        </w:rPr>
        <w:t>（</w:t>
      </w:r>
      <w:r>
        <w:rPr>
          <w:rFonts w:hint="eastAsia" w:ascii="Times New Roman" w:hAnsi="Times New Roman"/>
          <w:highlight w:val="none"/>
        </w:rPr>
        <w:t>3</w:t>
      </w:r>
      <w:r>
        <w:rPr>
          <w:rFonts w:ascii="Times New Roman" w:hAnsi="Times New Roman"/>
          <w:highlight w:val="none"/>
        </w:rPr>
        <w:t>）</w:t>
      </w:r>
      <w:r>
        <w:rPr>
          <w:rFonts w:hint="eastAsia" w:ascii="Times New Roman" w:hAnsi="Times New Roman"/>
          <w:highlight w:val="none"/>
        </w:rPr>
        <w:t>响应保证金</w:t>
      </w:r>
      <w:r>
        <w:rPr>
          <w:rFonts w:ascii="Times New Roman" w:hAnsi="Times New Roman"/>
          <w:highlight w:val="none"/>
        </w:rPr>
        <w:t>（如有）</w:t>
      </w:r>
      <w:r>
        <w:rPr>
          <w:rFonts w:hint="eastAsia" w:ascii="Times New Roman" w:hAnsi="Times New Roman"/>
          <w:highlight w:val="none"/>
        </w:rPr>
        <w:t>。</w:t>
      </w:r>
    </w:p>
    <w:p w14:paraId="2DDC60F6">
      <w:pPr>
        <w:spacing w:line="400" w:lineRule="exact"/>
        <w:ind w:firstLine="405"/>
        <w:rPr>
          <w:rFonts w:hint="eastAsia" w:ascii="Times New Roman" w:hAnsi="Times New Roman"/>
          <w:highlight w:val="none"/>
        </w:rPr>
      </w:pPr>
      <w:r>
        <w:rPr>
          <w:rFonts w:ascii="Times New Roman" w:hAnsi="Times New Roman"/>
          <w:highlight w:val="none"/>
        </w:rPr>
        <w:t>（</w:t>
      </w:r>
      <w:r>
        <w:rPr>
          <w:rFonts w:hint="eastAsia" w:ascii="Times New Roman" w:hAnsi="Times New Roman"/>
          <w:highlight w:val="none"/>
        </w:rPr>
        <w:t>4</w:t>
      </w:r>
      <w:r>
        <w:rPr>
          <w:rFonts w:ascii="Times New Roman" w:hAnsi="Times New Roman"/>
          <w:highlight w:val="none"/>
        </w:rPr>
        <w:t>）商务和技术偏差表</w:t>
      </w:r>
      <w:r>
        <w:rPr>
          <w:rFonts w:hint="eastAsia" w:ascii="Times New Roman" w:hAnsi="Times New Roman"/>
          <w:highlight w:val="none"/>
        </w:rPr>
        <w:t>。</w:t>
      </w:r>
    </w:p>
    <w:p w14:paraId="2FEFAD4E">
      <w:pPr>
        <w:spacing w:line="400" w:lineRule="exact"/>
        <w:ind w:firstLine="405"/>
        <w:rPr>
          <w:rFonts w:hint="eastAsia" w:ascii="Times New Roman" w:hAnsi="Times New Roman"/>
          <w:highlight w:val="none"/>
        </w:rPr>
      </w:pPr>
      <w:r>
        <w:rPr>
          <w:rFonts w:ascii="Times New Roman" w:hAnsi="Times New Roman"/>
          <w:highlight w:val="none"/>
        </w:rPr>
        <w:t>（</w:t>
      </w:r>
      <w:r>
        <w:rPr>
          <w:rFonts w:hint="eastAsia" w:ascii="Times New Roman" w:hAnsi="Times New Roman"/>
          <w:highlight w:val="none"/>
        </w:rPr>
        <w:t>5</w:t>
      </w:r>
      <w:r>
        <w:rPr>
          <w:rFonts w:ascii="Times New Roman" w:hAnsi="Times New Roman"/>
          <w:highlight w:val="none"/>
        </w:rPr>
        <w:t>）</w:t>
      </w:r>
      <w:r>
        <w:rPr>
          <w:rFonts w:hint="eastAsia" w:ascii="Times New Roman" w:hAnsi="Times New Roman"/>
          <w:highlight w:val="none"/>
        </w:rPr>
        <w:t>报价一览表。</w:t>
      </w:r>
    </w:p>
    <w:p w14:paraId="77676AB9">
      <w:pPr>
        <w:spacing w:line="400" w:lineRule="exact"/>
        <w:ind w:firstLine="405"/>
        <w:rPr>
          <w:rFonts w:hint="eastAsia" w:ascii="Times New Roman" w:hAnsi="Times New Roman"/>
          <w:highlight w:val="none"/>
        </w:rPr>
      </w:pPr>
      <w:r>
        <w:rPr>
          <w:rFonts w:ascii="Times New Roman" w:hAnsi="Times New Roman"/>
          <w:highlight w:val="none"/>
        </w:rPr>
        <w:t>（</w:t>
      </w:r>
      <w:r>
        <w:rPr>
          <w:rFonts w:hint="eastAsia" w:ascii="Times New Roman" w:hAnsi="Times New Roman"/>
          <w:highlight w:val="none"/>
        </w:rPr>
        <w:t>6</w:t>
      </w:r>
      <w:r>
        <w:rPr>
          <w:rFonts w:ascii="Times New Roman" w:hAnsi="Times New Roman"/>
          <w:highlight w:val="none"/>
        </w:rPr>
        <w:t>）资格审查资料</w:t>
      </w:r>
      <w:r>
        <w:rPr>
          <w:rFonts w:hint="eastAsia" w:ascii="Times New Roman" w:hAnsi="Times New Roman"/>
          <w:highlight w:val="none"/>
        </w:rPr>
        <w:t>。</w:t>
      </w:r>
    </w:p>
    <w:p w14:paraId="7445B867">
      <w:pPr>
        <w:spacing w:line="400" w:lineRule="exact"/>
        <w:ind w:firstLine="405"/>
        <w:rPr>
          <w:rFonts w:hint="eastAsia" w:ascii="Times New Roman" w:hAnsi="Times New Roman"/>
          <w:highlight w:val="none"/>
        </w:rPr>
      </w:pPr>
      <w:r>
        <w:rPr>
          <w:rFonts w:ascii="Times New Roman" w:hAnsi="Times New Roman"/>
          <w:highlight w:val="none"/>
        </w:rPr>
        <w:t>（</w:t>
      </w:r>
      <w:r>
        <w:rPr>
          <w:rFonts w:hint="eastAsia" w:ascii="Times New Roman" w:hAnsi="Times New Roman"/>
          <w:highlight w:val="none"/>
        </w:rPr>
        <w:t>7</w:t>
      </w:r>
      <w:r>
        <w:rPr>
          <w:rFonts w:ascii="Times New Roman" w:hAnsi="Times New Roman"/>
          <w:highlight w:val="none"/>
        </w:rPr>
        <w:t>）</w:t>
      </w:r>
      <w:r>
        <w:rPr>
          <w:rFonts w:hint="eastAsia" w:ascii="Times New Roman" w:hAnsi="Times New Roman"/>
          <w:highlight w:val="none"/>
        </w:rPr>
        <w:t>服务方案。</w:t>
      </w:r>
    </w:p>
    <w:p w14:paraId="421B71C8">
      <w:pPr>
        <w:spacing w:line="400" w:lineRule="exact"/>
        <w:ind w:firstLine="405"/>
        <w:rPr>
          <w:rFonts w:ascii="Times New Roman" w:hAnsi="Times New Roman"/>
          <w:sz w:val="22"/>
          <w:highlight w:val="none"/>
        </w:rPr>
      </w:pPr>
      <w:r>
        <w:rPr>
          <w:rFonts w:ascii="Times New Roman" w:hAnsi="Times New Roman"/>
          <w:highlight w:val="none"/>
        </w:rPr>
        <w:t>……</w:t>
      </w:r>
    </w:p>
    <w:p w14:paraId="235562FB">
      <w:pPr>
        <w:spacing w:line="440" w:lineRule="exact"/>
        <w:ind w:firstLine="420" w:firstLineChars="200"/>
        <w:rPr>
          <w:rFonts w:ascii="Times New Roman" w:hAnsi="Times New Roman"/>
          <w:szCs w:val="21"/>
          <w:highlight w:val="none"/>
        </w:rPr>
      </w:pPr>
      <w:r>
        <w:rPr>
          <w:rFonts w:hint="eastAsia" w:ascii="Times New Roman" w:hAnsi="Times New Roman"/>
          <w:szCs w:val="21"/>
          <w:highlight w:val="none"/>
        </w:rPr>
        <w:t>响应文件</w:t>
      </w:r>
      <w:r>
        <w:rPr>
          <w:rFonts w:ascii="Times New Roman" w:hAnsi="Times New Roman"/>
          <w:szCs w:val="21"/>
          <w:highlight w:val="none"/>
        </w:rPr>
        <w:t>的上述组成部分如存在内容不一致的，以</w:t>
      </w:r>
      <w:r>
        <w:rPr>
          <w:rFonts w:hint="eastAsia" w:ascii="Times New Roman" w:hAnsi="Times New Roman"/>
          <w:szCs w:val="21"/>
          <w:highlight w:val="none"/>
        </w:rPr>
        <w:t>响应函</w:t>
      </w:r>
      <w:r>
        <w:rPr>
          <w:rFonts w:ascii="Times New Roman" w:hAnsi="Times New Roman"/>
          <w:szCs w:val="21"/>
          <w:highlight w:val="none"/>
        </w:rPr>
        <w:t>为准。</w:t>
      </w:r>
    </w:p>
    <w:p w14:paraId="7D7B1BCA">
      <w:pPr>
        <w:spacing w:line="440" w:lineRule="exact"/>
        <w:ind w:firstLine="420" w:firstLineChars="200"/>
        <w:rPr>
          <w:rFonts w:ascii="Times New Roman" w:hAnsi="Times New Roman"/>
          <w:szCs w:val="21"/>
          <w:highlight w:val="none"/>
        </w:rPr>
      </w:pPr>
      <w:r>
        <w:rPr>
          <w:rFonts w:ascii="Times New Roman" w:hAnsi="Times New Roman"/>
          <w:szCs w:val="21"/>
          <w:highlight w:val="none"/>
        </w:rPr>
        <w:t>3．我方承诺除商务和技术偏差表列出的偏差外，我方响应</w:t>
      </w:r>
      <w:r>
        <w:rPr>
          <w:rFonts w:hint="eastAsia" w:ascii="Times New Roman" w:hAnsi="Times New Roman"/>
          <w:szCs w:val="21"/>
          <w:highlight w:val="none"/>
        </w:rPr>
        <w:t>采购文件</w:t>
      </w:r>
      <w:r>
        <w:rPr>
          <w:rFonts w:ascii="Times New Roman" w:hAnsi="Times New Roman"/>
          <w:szCs w:val="21"/>
          <w:highlight w:val="none"/>
        </w:rPr>
        <w:t>的全部要求。</w:t>
      </w:r>
    </w:p>
    <w:p w14:paraId="051B237E">
      <w:pPr>
        <w:spacing w:line="440" w:lineRule="exact"/>
        <w:ind w:firstLine="420" w:firstLineChars="200"/>
        <w:rPr>
          <w:rFonts w:ascii="Times New Roman" w:hAnsi="Times New Roman"/>
          <w:szCs w:val="21"/>
          <w:highlight w:val="none"/>
        </w:rPr>
      </w:pPr>
      <w:r>
        <w:rPr>
          <w:rFonts w:ascii="Times New Roman" w:hAnsi="Times New Roman"/>
          <w:szCs w:val="21"/>
          <w:highlight w:val="none"/>
        </w:rPr>
        <w:t>4．我方承诺在</w:t>
      </w:r>
      <w:r>
        <w:rPr>
          <w:rFonts w:hint="eastAsia" w:ascii="Times New Roman" w:hAnsi="Times New Roman"/>
          <w:szCs w:val="21"/>
          <w:highlight w:val="none"/>
        </w:rPr>
        <w:t>采购文件</w:t>
      </w:r>
      <w:r>
        <w:rPr>
          <w:rFonts w:ascii="Times New Roman" w:hAnsi="Times New Roman"/>
          <w:szCs w:val="21"/>
          <w:highlight w:val="none"/>
        </w:rPr>
        <w:t>规定的</w:t>
      </w:r>
      <w:r>
        <w:rPr>
          <w:rFonts w:hint="eastAsia" w:ascii="Times New Roman" w:hAnsi="Times New Roman"/>
          <w:szCs w:val="21"/>
          <w:highlight w:val="none"/>
        </w:rPr>
        <w:t>响应文件有效期</w:t>
      </w:r>
      <w:r>
        <w:rPr>
          <w:rFonts w:ascii="Times New Roman" w:hAnsi="Times New Roman"/>
          <w:szCs w:val="21"/>
          <w:highlight w:val="none"/>
        </w:rPr>
        <w:t>内不撤销</w:t>
      </w:r>
      <w:r>
        <w:rPr>
          <w:rFonts w:hint="eastAsia" w:ascii="Times New Roman" w:hAnsi="Times New Roman"/>
          <w:szCs w:val="21"/>
          <w:highlight w:val="none"/>
        </w:rPr>
        <w:t>响应文件</w:t>
      </w:r>
      <w:r>
        <w:rPr>
          <w:rFonts w:ascii="Times New Roman" w:hAnsi="Times New Roman"/>
          <w:szCs w:val="21"/>
          <w:highlight w:val="none"/>
        </w:rPr>
        <w:t>。</w:t>
      </w:r>
    </w:p>
    <w:p w14:paraId="4C69C701">
      <w:pPr>
        <w:spacing w:line="440" w:lineRule="exact"/>
        <w:ind w:firstLine="420" w:firstLineChars="200"/>
        <w:rPr>
          <w:rFonts w:ascii="Times New Roman" w:hAnsi="Times New Roman"/>
          <w:szCs w:val="21"/>
          <w:highlight w:val="none"/>
        </w:rPr>
      </w:pPr>
      <w:r>
        <w:rPr>
          <w:rFonts w:ascii="Times New Roman" w:hAnsi="Times New Roman"/>
          <w:szCs w:val="21"/>
          <w:highlight w:val="none"/>
        </w:rPr>
        <w:t>5．如我方</w:t>
      </w:r>
      <w:r>
        <w:rPr>
          <w:rFonts w:hint="eastAsia" w:ascii="Times New Roman" w:hAnsi="Times New Roman"/>
          <w:szCs w:val="21"/>
          <w:highlight w:val="none"/>
        </w:rPr>
        <w:t>成交</w:t>
      </w:r>
      <w:r>
        <w:rPr>
          <w:rFonts w:ascii="Times New Roman" w:hAnsi="Times New Roman"/>
          <w:szCs w:val="21"/>
          <w:highlight w:val="none"/>
        </w:rPr>
        <w:t>，我方承诺：</w:t>
      </w:r>
    </w:p>
    <w:p w14:paraId="7346428F">
      <w:pPr>
        <w:spacing w:line="400" w:lineRule="exact"/>
        <w:ind w:firstLine="405"/>
        <w:rPr>
          <w:rFonts w:hint="eastAsia" w:ascii="Times New Roman" w:hAnsi="Times New Roman"/>
          <w:highlight w:val="none"/>
        </w:rPr>
      </w:pPr>
      <w:r>
        <w:rPr>
          <w:rFonts w:hint="eastAsia" w:ascii="Times New Roman" w:hAnsi="Times New Roman"/>
          <w:highlight w:val="none"/>
        </w:rPr>
        <w:t>（</w:t>
      </w:r>
      <w:r>
        <w:rPr>
          <w:rFonts w:ascii="Times New Roman" w:hAnsi="Times New Roman"/>
          <w:highlight w:val="none"/>
        </w:rPr>
        <w:t>1</w:t>
      </w:r>
      <w:r>
        <w:rPr>
          <w:rFonts w:hint="eastAsia" w:ascii="Times New Roman" w:hAnsi="Times New Roman"/>
          <w:highlight w:val="none"/>
        </w:rPr>
        <w:t>）在收到成交通知书后，在成交通知书规定的期限内与你方签订合同。</w:t>
      </w:r>
    </w:p>
    <w:p w14:paraId="7E645BAE">
      <w:pPr>
        <w:spacing w:line="400" w:lineRule="exact"/>
        <w:ind w:firstLine="405"/>
        <w:rPr>
          <w:rFonts w:hint="eastAsia" w:ascii="Times New Roman" w:hAnsi="Times New Roman"/>
          <w:highlight w:val="none"/>
        </w:rPr>
      </w:pPr>
      <w:r>
        <w:rPr>
          <w:rFonts w:hint="eastAsia" w:ascii="Times New Roman" w:hAnsi="Times New Roman"/>
          <w:highlight w:val="none"/>
        </w:rPr>
        <w:t>（</w:t>
      </w:r>
      <w:r>
        <w:rPr>
          <w:rFonts w:ascii="Times New Roman" w:hAnsi="Times New Roman"/>
          <w:highlight w:val="none"/>
        </w:rPr>
        <w:t>2</w:t>
      </w:r>
      <w:r>
        <w:rPr>
          <w:rFonts w:hint="eastAsia" w:ascii="Times New Roman" w:hAnsi="Times New Roman"/>
          <w:highlight w:val="none"/>
        </w:rPr>
        <w:t>）在签订合同时不向你方提出附加条件。</w:t>
      </w:r>
    </w:p>
    <w:p w14:paraId="685D2CFD">
      <w:pPr>
        <w:spacing w:line="400" w:lineRule="exact"/>
        <w:ind w:firstLine="405"/>
        <w:rPr>
          <w:rFonts w:hint="eastAsia" w:ascii="Times New Roman" w:hAnsi="Times New Roman"/>
          <w:highlight w:val="none"/>
        </w:rPr>
      </w:pPr>
      <w:r>
        <w:rPr>
          <w:rFonts w:hint="eastAsia" w:ascii="Times New Roman" w:hAnsi="Times New Roman"/>
          <w:highlight w:val="none"/>
        </w:rPr>
        <w:t>（</w:t>
      </w:r>
      <w:r>
        <w:rPr>
          <w:rFonts w:ascii="Times New Roman" w:hAnsi="Times New Roman"/>
          <w:highlight w:val="none"/>
        </w:rPr>
        <w:t>3</w:t>
      </w:r>
      <w:r>
        <w:rPr>
          <w:rFonts w:hint="eastAsia" w:ascii="Times New Roman" w:hAnsi="Times New Roman"/>
          <w:highlight w:val="none"/>
        </w:rPr>
        <w:t>）按照采购文件要求递交履约保证金。</w:t>
      </w:r>
    </w:p>
    <w:p w14:paraId="0369348D">
      <w:pPr>
        <w:spacing w:line="400" w:lineRule="exact"/>
        <w:ind w:firstLine="405"/>
        <w:rPr>
          <w:rFonts w:hint="eastAsia" w:ascii="Times New Roman" w:hAnsi="Times New Roman"/>
          <w:highlight w:val="none"/>
        </w:rPr>
      </w:pPr>
      <w:r>
        <w:rPr>
          <w:rFonts w:hint="eastAsia" w:ascii="Times New Roman" w:hAnsi="Times New Roman"/>
          <w:highlight w:val="none"/>
        </w:rPr>
        <w:t>（</w:t>
      </w:r>
      <w:r>
        <w:rPr>
          <w:rFonts w:ascii="Times New Roman" w:hAnsi="Times New Roman"/>
          <w:highlight w:val="none"/>
        </w:rPr>
        <w:t>4</w:t>
      </w:r>
      <w:r>
        <w:rPr>
          <w:rFonts w:hint="eastAsia" w:ascii="Times New Roman" w:hAnsi="Times New Roman"/>
          <w:highlight w:val="none"/>
        </w:rPr>
        <w:t>）在合同约定的期限内完成合同规定的全部义务。</w:t>
      </w:r>
    </w:p>
    <w:p w14:paraId="13C11FA3">
      <w:pPr>
        <w:spacing w:line="400" w:lineRule="exact"/>
        <w:ind w:firstLine="405"/>
        <w:rPr>
          <w:rFonts w:ascii="Times New Roman" w:hAnsi="Times New Roman"/>
          <w:highlight w:val="none"/>
        </w:rPr>
      </w:pPr>
      <w:r>
        <w:rPr>
          <w:rFonts w:hint="eastAsia" w:ascii="Times New Roman" w:hAnsi="Times New Roman"/>
          <w:highlight w:val="none"/>
        </w:rPr>
        <w:t>（5）按采购人要求开具增值税专用发票。</w:t>
      </w:r>
    </w:p>
    <w:p w14:paraId="301D8988">
      <w:pPr>
        <w:spacing w:line="440" w:lineRule="exact"/>
        <w:ind w:firstLine="420" w:firstLineChars="200"/>
        <w:rPr>
          <w:rFonts w:ascii="Times New Roman" w:hAnsi="Times New Roman"/>
          <w:szCs w:val="21"/>
          <w:highlight w:val="none"/>
        </w:rPr>
      </w:pPr>
      <w:r>
        <w:rPr>
          <w:rFonts w:ascii="Times New Roman" w:hAnsi="Times New Roman"/>
          <w:szCs w:val="21"/>
          <w:highlight w:val="none"/>
        </w:rPr>
        <w:t>6．</w:t>
      </w:r>
      <w:r>
        <w:rPr>
          <w:rFonts w:ascii="Times New Roman" w:hAnsi="Times New Roman"/>
          <w:highlight w:val="none"/>
        </w:rPr>
        <w:t>我方在此声明，所递交的</w:t>
      </w:r>
      <w:r>
        <w:rPr>
          <w:rFonts w:hint="eastAsia" w:ascii="Times New Roman" w:hAnsi="Times New Roman"/>
          <w:highlight w:val="none"/>
        </w:rPr>
        <w:t>响应文件</w:t>
      </w:r>
      <w:r>
        <w:rPr>
          <w:rFonts w:ascii="Times New Roman" w:hAnsi="Times New Roman"/>
          <w:highlight w:val="none"/>
        </w:rPr>
        <w:t>及有关资料内容完整、真实和准确，且不存在第</w:t>
      </w:r>
      <w:r>
        <w:rPr>
          <w:rFonts w:hint="eastAsia" w:ascii="Times New Roman" w:hAnsi="Times New Roman"/>
          <w:highlight w:val="none"/>
        </w:rPr>
        <w:t>一</w:t>
      </w:r>
      <w:r>
        <w:rPr>
          <w:rFonts w:ascii="Times New Roman" w:hAnsi="Times New Roman"/>
          <w:highlight w:val="none"/>
        </w:rPr>
        <w:t>章“</w:t>
      </w:r>
      <w:r>
        <w:rPr>
          <w:rFonts w:hint="eastAsia" w:ascii="Times New Roman" w:hAnsi="Times New Roman"/>
          <w:highlight w:val="none"/>
        </w:rPr>
        <w:t>比选采购公告</w:t>
      </w:r>
      <w:r>
        <w:rPr>
          <w:rFonts w:ascii="Times New Roman" w:hAnsi="Times New Roman"/>
          <w:highlight w:val="none"/>
        </w:rPr>
        <w:t>”</w:t>
      </w:r>
      <w:r>
        <w:rPr>
          <w:rFonts w:hint="eastAsia" w:ascii="Times New Roman" w:hAnsi="Times New Roman"/>
          <w:highlight w:val="none"/>
        </w:rPr>
        <w:t>中</w:t>
      </w:r>
      <w:r>
        <w:rPr>
          <w:rFonts w:ascii="Times New Roman" w:hAnsi="Times New Roman"/>
          <w:highlight w:val="none"/>
        </w:rPr>
        <w:t>规定的</w:t>
      </w:r>
      <w:r>
        <w:rPr>
          <w:rFonts w:hint="eastAsia" w:ascii="Times New Roman" w:hAnsi="Times New Roman"/>
          <w:highlight w:val="none"/>
        </w:rPr>
        <w:t>供应商不得存在的</w:t>
      </w:r>
      <w:r>
        <w:rPr>
          <w:rFonts w:ascii="Times New Roman" w:hAnsi="Times New Roman"/>
          <w:highlight w:val="none"/>
        </w:rPr>
        <w:t>情形。</w:t>
      </w:r>
    </w:p>
    <w:p w14:paraId="2DF95DDB">
      <w:pPr>
        <w:spacing w:line="440" w:lineRule="exact"/>
        <w:ind w:firstLine="420" w:firstLineChars="200"/>
        <w:rPr>
          <w:rFonts w:ascii="Times New Roman" w:hAnsi="Times New Roman"/>
          <w:szCs w:val="21"/>
          <w:highlight w:val="none"/>
        </w:rPr>
      </w:pPr>
      <w:r>
        <w:rPr>
          <w:rFonts w:ascii="Times New Roman" w:hAnsi="Times New Roman"/>
          <w:szCs w:val="21"/>
          <w:highlight w:val="none"/>
        </w:rPr>
        <w:t>7．</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（其他补充说明）</w:t>
      </w:r>
      <w:r>
        <w:rPr>
          <w:rFonts w:ascii="Times New Roman" w:hAnsi="Times New Roman"/>
          <w:szCs w:val="21"/>
          <w:highlight w:val="none"/>
        </w:rPr>
        <w:t>。</w:t>
      </w:r>
    </w:p>
    <w:p w14:paraId="42909EC3">
      <w:pPr>
        <w:spacing w:line="440" w:lineRule="exact"/>
        <w:ind w:firstLine="2520" w:firstLineChars="1200"/>
        <w:jc w:val="left"/>
        <w:rPr>
          <w:rFonts w:ascii="Times New Roman" w:hAnsi="Times New Roman"/>
          <w:szCs w:val="21"/>
          <w:highlight w:val="none"/>
        </w:rPr>
      </w:pPr>
      <w:r>
        <w:rPr>
          <w:rFonts w:hint="eastAsia" w:ascii="Times New Roman" w:hAnsi="Times New Roman"/>
          <w:szCs w:val="21"/>
          <w:highlight w:val="none"/>
        </w:rPr>
        <w:t>供 应 商</w:t>
      </w:r>
      <w:r>
        <w:rPr>
          <w:rFonts w:ascii="Times New Roman" w:hAnsi="Times New Roman"/>
          <w:szCs w:val="21"/>
          <w:highlight w:val="none"/>
        </w:rPr>
        <w:t>：</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（盖单位章）</w:t>
      </w:r>
    </w:p>
    <w:p w14:paraId="7FF6F8EA">
      <w:pPr>
        <w:spacing w:line="440" w:lineRule="exact"/>
        <w:jc w:val="left"/>
        <w:rPr>
          <w:rFonts w:ascii="Times New Roman" w:hAnsi="Times New Roman"/>
          <w:szCs w:val="21"/>
          <w:highlight w:val="none"/>
        </w:rPr>
      </w:pPr>
      <w:r>
        <w:rPr>
          <w:rFonts w:ascii="Times New Roman" w:hAnsi="Times New Roman"/>
          <w:highlight w:val="none"/>
        </w:rPr>
        <w:t xml:space="preserve">                        法定代表人（单位负责人）</w:t>
      </w:r>
      <w:r>
        <w:rPr>
          <w:rFonts w:ascii="Times New Roman" w:hAnsi="Times New Roman"/>
          <w:szCs w:val="21"/>
          <w:highlight w:val="none"/>
        </w:rPr>
        <w:t>或其委托代理人：</w:t>
      </w:r>
      <w:r>
        <w:rPr>
          <w:rFonts w:ascii="Times New Roman" w:hAnsi="Times New Roman"/>
          <w:szCs w:val="21"/>
          <w:highlight w:val="none"/>
          <w:u w:val="single"/>
        </w:rPr>
        <w:t xml:space="preserve">   （签字</w:t>
      </w:r>
      <w:r>
        <w:rPr>
          <w:rFonts w:hint="eastAsia" w:ascii="Times New Roman" w:hAnsi="Times New Roman"/>
          <w:szCs w:val="21"/>
          <w:highlight w:val="none"/>
          <w:u w:val="single"/>
        </w:rPr>
        <w:t>或盖章</w:t>
      </w:r>
      <w:r>
        <w:rPr>
          <w:rFonts w:ascii="Times New Roman" w:hAnsi="Times New Roman"/>
          <w:szCs w:val="21"/>
          <w:highlight w:val="none"/>
          <w:u w:val="single"/>
        </w:rPr>
        <w:t>）</w:t>
      </w:r>
    </w:p>
    <w:p w14:paraId="1F279EA3">
      <w:pPr>
        <w:spacing w:line="440" w:lineRule="exact"/>
        <w:ind w:firstLine="2520" w:firstLineChars="1200"/>
        <w:jc w:val="left"/>
        <w:rPr>
          <w:rFonts w:ascii="Times New Roman" w:hAnsi="Times New Roman"/>
          <w:szCs w:val="21"/>
          <w:highlight w:val="none"/>
          <w:u w:val="single"/>
        </w:rPr>
      </w:pPr>
      <w:r>
        <w:rPr>
          <w:rFonts w:ascii="Times New Roman" w:hAnsi="Times New Roman"/>
          <w:szCs w:val="21"/>
          <w:highlight w:val="none"/>
        </w:rPr>
        <w:t>地    址：</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p>
    <w:p w14:paraId="280BD337">
      <w:pPr>
        <w:spacing w:line="440" w:lineRule="exact"/>
        <w:ind w:firstLine="2520" w:firstLineChars="1200"/>
        <w:jc w:val="left"/>
        <w:rPr>
          <w:rFonts w:ascii="Times New Roman" w:hAnsi="Times New Roman"/>
          <w:szCs w:val="21"/>
          <w:highlight w:val="none"/>
        </w:rPr>
      </w:pPr>
      <w:r>
        <w:rPr>
          <w:rFonts w:hint="eastAsia" w:ascii="Times New Roman" w:hAnsi="Times New Roman"/>
          <w:szCs w:val="21"/>
          <w:highlight w:val="none"/>
        </w:rPr>
        <w:t>电子邮箱：</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p>
    <w:p w14:paraId="67B4021C">
      <w:pPr>
        <w:spacing w:line="440" w:lineRule="exact"/>
        <w:ind w:firstLine="2520" w:firstLineChars="1200"/>
        <w:jc w:val="left"/>
        <w:rPr>
          <w:rFonts w:ascii="Times New Roman" w:hAnsi="Times New Roman"/>
          <w:szCs w:val="21"/>
          <w:highlight w:val="none"/>
        </w:rPr>
      </w:pPr>
      <w:r>
        <w:rPr>
          <w:rFonts w:ascii="Times New Roman" w:hAnsi="Times New Roman"/>
          <w:szCs w:val="21"/>
          <w:highlight w:val="none"/>
        </w:rPr>
        <w:t>电    话：</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p>
    <w:p w14:paraId="773E92BE">
      <w:pPr>
        <w:spacing w:line="440" w:lineRule="exact"/>
        <w:ind w:firstLine="2520" w:firstLineChars="1200"/>
        <w:jc w:val="left"/>
        <w:rPr>
          <w:rFonts w:ascii="Times New Roman" w:hAnsi="Times New Roman"/>
          <w:szCs w:val="21"/>
          <w:highlight w:val="none"/>
        </w:rPr>
      </w:pPr>
      <w:r>
        <w:rPr>
          <w:rFonts w:ascii="Times New Roman" w:hAnsi="Times New Roman"/>
          <w:szCs w:val="21"/>
          <w:highlight w:val="none"/>
        </w:rPr>
        <w:t>邮政编码：</w:t>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szCs w:val="21"/>
          <w:highlight w:val="none"/>
          <w:u w:val="single"/>
        </w:rPr>
        <w:t xml:space="preserve">                            </w:t>
      </w:r>
    </w:p>
    <w:p w14:paraId="3237A591">
      <w:pPr>
        <w:spacing w:line="440" w:lineRule="exact"/>
        <w:ind w:firstLine="4725" w:firstLineChars="2250"/>
        <w:jc w:val="right"/>
        <w:rPr>
          <w:rFonts w:ascii="Times New Roman" w:hAnsi="Times New Roman"/>
          <w:szCs w:val="21"/>
          <w:highlight w:val="none"/>
        </w:rPr>
      </w:pPr>
      <w:r>
        <w:rPr>
          <w:rFonts w:ascii="Times New Roman" w:hAnsi="Times New Roman"/>
          <w:highlight w:val="none"/>
          <w:u w:val="single"/>
        </w:rPr>
        <w:t xml:space="preserve">      </w:t>
      </w:r>
      <w:r>
        <w:rPr>
          <w:rFonts w:ascii="Times New Roman" w:hAnsi="Times New Roman"/>
          <w:szCs w:val="21"/>
          <w:highlight w:val="none"/>
        </w:rPr>
        <w:t>年</w:t>
      </w:r>
      <w:r>
        <w:rPr>
          <w:rFonts w:ascii="Times New Roman" w:hAnsi="Times New Roman"/>
          <w:highlight w:val="none"/>
          <w:u w:val="single"/>
        </w:rPr>
        <w:t xml:space="preserve">      </w:t>
      </w:r>
      <w:r>
        <w:rPr>
          <w:rFonts w:ascii="Times New Roman" w:hAnsi="Times New Roman"/>
          <w:szCs w:val="21"/>
          <w:highlight w:val="none"/>
        </w:rPr>
        <w:t>月</w:t>
      </w:r>
      <w:r>
        <w:rPr>
          <w:rFonts w:ascii="Times New Roman" w:hAnsi="Times New Roman"/>
          <w:highlight w:val="none"/>
          <w:u w:val="single"/>
        </w:rPr>
        <w:t xml:space="preserve">      </w:t>
      </w:r>
      <w:r>
        <w:rPr>
          <w:rFonts w:ascii="Times New Roman" w:hAnsi="Times New Roman"/>
          <w:szCs w:val="21"/>
          <w:highlight w:val="none"/>
        </w:rPr>
        <w:t>日</w:t>
      </w:r>
    </w:p>
    <w:p w14:paraId="311C36CD">
      <w:pPr>
        <w:spacing w:line="440" w:lineRule="exact"/>
        <w:rPr>
          <w:rFonts w:ascii="Times New Roman" w:hAnsi="Times New Roman"/>
          <w:szCs w:val="21"/>
          <w:highlight w:val="none"/>
        </w:rPr>
      </w:pPr>
    </w:p>
    <w:p w14:paraId="3AB81603">
      <w:pPr>
        <w:spacing w:line="440" w:lineRule="exact"/>
        <w:rPr>
          <w:rFonts w:ascii="Times New Roman" w:hAnsi="Times New Roman"/>
          <w:szCs w:val="21"/>
          <w:highlight w:val="none"/>
        </w:rPr>
      </w:pPr>
    </w:p>
    <w:p w14:paraId="451DBBA5">
      <w:pPr>
        <w:pStyle w:val="6"/>
        <w:spacing w:line="360" w:lineRule="auto"/>
        <w:ind w:firstLine="137"/>
        <w:jc w:val="center"/>
        <w:rPr>
          <w:rFonts w:hint="eastAsia" w:ascii="Times New Roman" w:hAnsi="Times New Roman"/>
          <w:highlight w:val="none"/>
        </w:rPr>
      </w:pPr>
      <w:r>
        <w:rPr>
          <w:rFonts w:hint="eastAsia" w:ascii="Times New Roman" w:hAnsi="Times New Roman"/>
          <w:highlight w:val="none"/>
        </w:rPr>
        <w:br w:type="page"/>
      </w:r>
      <w:r>
        <w:rPr>
          <w:rFonts w:hint="eastAsia" w:ascii="Times New Roman" w:hAnsi="Times New Roman"/>
          <w:highlight w:val="none"/>
        </w:rPr>
        <w:t>报价一览表</w:t>
      </w:r>
    </w:p>
    <w:tbl>
      <w:tblPr>
        <w:tblStyle w:val="14"/>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8047"/>
      </w:tblGrid>
      <w:tr w14:paraId="64F3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2019" w:type="dxa"/>
            <w:tcBorders>
              <w:top w:val="single" w:color="auto" w:sz="4" w:space="0"/>
              <w:bottom w:val="single" w:color="auto" w:sz="4" w:space="0"/>
              <w:right w:val="single" w:color="auto" w:sz="4" w:space="0"/>
            </w:tcBorders>
            <w:noWrap w:val="0"/>
            <w:vAlign w:val="center"/>
          </w:tcPr>
          <w:p w14:paraId="555B0250">
            <w:pPr>
              <w:widowControl/>
              <w:spacing w:line="360" w:lineRule="exact"/>
              <w:jc w:val="center"/>
              <w:rPr>
                <w:rFonts w:hint="eastAsia" w:ascii="宋体" w:hAnsi="宋体" w:cs="宋体"/>
                <w:sz w:val="24"/>
              </w:rPr>
            </w:pPr>
            <w:r>
              <w:rPr>
                <w:rFonts w:hint="eastAsia" w:ascii="宋体" w:hAnsi="宋体" w:cs="宋体"/>
                <w:b/>
                <w:bCs/>
                <w:sz w:val="24"/>
                <w:lang w:val="en-US" w:eastAsia="zh-CN"/>
              </w:rPr>
              <w:t>供应商</w:t>
            </w:r>
            <w:r>
              <w:rPr>
                <w:rFonts w:hint="eastAsia" w:ascii="宋体" w:hAnsi="宋体" w:cs="宋体"/>
                <w:b/>
                <w:bCs/>
                <w:sz w:val="24"/>
              </w:rPr>
              <w:t>名称</w:t>
            </w:r>
          </w:p>
        </w:tc>
        <w:tc>
          <w:tcPr>
            <w:tcW w:w="8047" w:type="dxa"/>
            <w:tcBorders>
              <w:top w:val="single" w:color="auto" w:sz="4" w:space="0"/>
              <w:bottom w:val="single" w:color="auto" w:sz="4" w:space="0"/>
              <w:right w:val="single" w:color="auto" w:sz="4" w:space="0"/>
            </w:tcBorders>
            <w:noWrap w:val="0"/>
            <w:vAlign w:val="center"/>
          </w:tcPr>
          <w:p w14:paraId="13E89266">
            <w:pPr>
              <w:adjustRightInd w:val="0"/>
              <w:snapToGrid w:val="0"/>
              <w:spacing w:line="360" w:lineRule="auto"/>
              <w:jc w:val="both"/>
              <w:rPr>
                <w:rFonts w:hint="eastAsia" w:ascii="宋体" w:hAnsi="宋体" w:cs="宋体"/>
                <w:b/>
                <w:bCs/>
                <w:sz w:val="30"/>
                <w:szCs w:val="30"/>
              </w:rPr>
            </w:pPr>
          </w:p>
        </w:tc>
      </w:tr>
      <w:tr w14:paraId="25A4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2019" w:type="dxa"/>
            <w:tcBorders>
              <w:top w:val="nil"/>
            </w:tcBorders>
            <w:noWrap w:val="0"/>
            <w:vAlign w:val="center"/>
          </w:tcPr>
          <w:p w14:paraId="0577D11F">
            <w:pPr>
              <w:spacing w:line="360" w:lineRule="exact"/>
              <w:jc w:val="center"/>
              <w:rPr>
                <w:rFonts w:hint="eastAsia" w:ascii="宋体" w:hAnsi="宋体" w:cs="宋体"/>
                <w:sz w:val="24"/>
              </w:rPr>
            </w:pPr>
            <w:r>
              <w:rPr>
                <w:rFonts w:hint="eastAsia" w:ascii="宋体" w:hAnsi="宋体" w:cs="宋体"/>
                <w:b/>
                <w:sz w:val="24"/>
              </w:rPr>
              <w:t>投标范围</w:t>
            </w:r>
          </w:p>
        </w:tc>
        <w:tc>
          <w:tcPr>
            <w:tcW w:w="8047" w:type="dxa"/>
            <w:tcBorders>
              <w:top w:val="nil"/>
            </w:tcBorders>
            <w:noWrap w:val="0"/>
            <w:vAlign w:val="center"/>
          </w:tcPr>
          <w:p w14:paraId="7367DC21">
            <w:pPr>
              <w:widowControl/>
              <w:spacing w:line="360" w:lineRule="exact"/>
              <w:rPr>
                <w:rFonts w:hint="eastAsia" w:ascii="宋体" w:hAnsi="宋体" w:cs="宋体"/>
                <w:sz w:val="24"/>
              </w:rPr>
            </w:pPr>
            <w:r>
              <w:rPr>
                <w:rFonts w:hint="eastAsia" w:ascii="宋体" w:hAnsi="宋体" w:cs="宋体"/>
                <w:sz w:val="24"/>
                <w:szCs w:val="28"/>
              </w:rPr>
              <w:t>全部</w:t>
            </w:r>
          </w:p>
        </w:tc>
      </w:tr>
      <w:tr w14:paraId="75FF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jc w:val="center"/>
        </w:trPr>
        <w:tc>
          <w:tcPr>
            <w:tcW w:w="2019" w:type="dxa"/>
            <w:tcBorders>
              <w:top w:val="nil"/>
            </w:tcBorders>
            <w:noWrap w:val="0"/>
            <w:vAlign w:val="center"/>
          </w:tcPr>
          <w:p w14:paraId="5776BD76">
            <w:pPr>
              <w:spacing w:line="360" w:lineRule="exact"/>
              <w:jc w:val="center"/>
              <w:rPr>
                <w:rFonts w:hint="eastAsia" w:ascii="宋体" w:hAnsi="宋体" w:cs="宋体"/>
                <w:b/>
                <w:sz w:val="24"/>
              </w:rPr>
            </w:pPr>
            <w:r>
              <w:rPr>
                <w:rFonts w:hint="eastAsia" w:ascii="宋体" w:hAnsi="宋体" w:cs="宋体"/>
                <w:b/>
                <w:sz w:val="24"/>
              </w:rPr>
              <w:t>投标报价</w:t>
            </w:r>
          </w:p>
          <w:p w14:paraId="15F25A93">
            <w:pPr>
              <w:spacing w:line="360" w:lineRule="exact"/>
              <w:jc w:val="center"/>
              <w:rPr>
                <w:rFonts w:hint="eastAsia" w:ascii="宋体" w:hAnsi="宋体" w:cs="宋体"/>
                <w:sz w:val="24"/>
              </w:rPr>
            </w:pPr>
            <w:r>
              <w:rPr>
                <w:rFonts w:hint="eastAsia" w:ascii="宋体" w:hAnsi="宋体" w:cs="宋体"/>
                <w:b/>
                <w:sz w:val="24"/>
              </w:rPr>
              <w:t>（含税）</w:t>
            </w:r>
          </w:p>
        </w:tc>
        <w:tc>
          <w:tcPr>
            <w:tcW w:w="8047" w:type="dxa"/>
            <w:tcBorders>
              <w:top w:val="nil"/>
            </w:tcBorders>
            <w:noWrap w:val="0"/>
            <w:vAlign w:val="center"/>
          </w:tcPr>
          <w:p w14:paraId="2159F3A0">
            <w:pPr>
              <w:spacing w:line="360" w:lineRule="auto"/>
              <w:ind w:right="-670"/>
              <w:rPr>
                <w:rFonts w:hint="eastAsia"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w:t>
            </w:r>
          </w:p>
          <w:p w14:paraId="1391DFC8">
            <w:pPr>
              <w:spacing w:line="360" w:lineRule="auto"/>
              <w:ind w:right="-670"/>
              <w:rPr>
                <w:rFonts w:hint="eastAsia" w:ascii="宋体" w:hAnsi="宋体" w:cs="宋体"/>
                <w:sz w:val="24"/>
              </w:rPr>
            </w:pP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w:t>
            </w:r>
          </w:p>
          <w:p w14:paraId="5FA254FF">
            <w:pPr>
              <w:spacing w:line="360" w:lineRule="auto"/>
              <w:ind w:right="-670"/>
              <w:rPr>
                <w:rFonts w:hint="eastAsia" w:ascii="宋体" w:hAnsi="宋体" w:cs="宋体"/>
                <w:sz w:val="24"/>
              </w:rPr>
            </w:pPr>
            <w:r>
              <w:rPr>
                <w:rFonts w:hint="eastAsia" w:ascii="宋体" w:hAnsi="宋体" w:cs="宋体"/>
                <w:sz w:val="24"/>
              </w:rPr>
              <w:t>（精确到小数点后两位）</w:t>
            </w:r>
          </w:p>
        </w:tc>
      </w:tr>
      <w:tr w14:paraId="63F3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2019" w:type="dxa"/>
            <w:tcBorders>
              <w:top w:val="nil"/>
            </w:tcBorders>
            <w:noWrap w:val="0"/>
            <w:vAlign w:val="center"/>
          </w:tcPr>
          <w:p w14:paraId="0DEC7914">
            <w:pPr>
              <w:spacing w:line="360" w:lineRule="exact"/>
              <w:jc w:val="center"/>
              <w:rPr>
                <w:rFonts w:hint="default" w:ascii="宋体" w:hAnsi="宋体" w:eastAsia="宋体" w:cs="宋体"/>
                <w:b/>
                <w:sz w:val="24"/>
                <w:lang w:val="en-US" w:eastAsia="zh-CN"/>
              </w:rPr>
            </w:pPr>
            <w:r>
              <w:rPr>
                <w:rFonts w:hint="eastAsia" w:ascii="宋体" w:hAnsi="宋体" w:cs="宋体"/>
                <w:b/>
                <w:sz w:val="24"/>
                <w:lang w:val="en-US" w:eastAsia="zh-CN"/>
              </w:rPr>
              <w:t>是否响应付款方式</w:t>
            </w:r>
          </w:p>
        </w:tc>
        <w:tc>
          <w:tcPr>
            <w:tcW w:w="8047" w:type="dxa"/>
            <w:tcBorders>
              <w:top w:val="nil"/>
            </w:tcBorders>
            <w:noWrap w:val="0"/>
            <w:vAlign w:val="center"/>
          </w:tcPr>
          <w:p w14:paraId="7F259848">
            <w:pPr>
              <w:ind w:right="-670"/>
              <w:rPr>
                <w:rFonts w:hint="eastAsia" w:ascii="宋体" w:hAnsi="宋体" w:cs="宋体"/>
                <w:sz w:val="24"/>
              </w:rPr>
            </w:pPr>
            <w:r>
              <w:rPr>
                <w:rFonts w:hint="eastAsia" w:ascii="宋体" w:hAnsi="宋体" w:cs="宋体"/>
                <w:sz w:val="24"/>
              </w:rPr>
              <w:t>满足招标文件要求</w:t>
            </w:r>
          </w:p>
        </w:tc>
      </w:tr>
      <w:tr w14:paraId="5915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0" w:hRule="atLeast"/>
          <w:jc w:val="center"/>
        </w:trPr>
        <w:tc>
          <w:tcPr>
            <w:tcW w:w="2019" w:type="dxa"/>
            <w:tcBorders>
              <w:top w:val="nil"/>
            </w:tcBorders>
            <w:noWrap w:val="0"/>
            <w:vAlign w:val="center"/>
          </w:tcPr>
          <w:p w14:paraId="3452C481">
            <w:pPr>
              <w:spacing w:line="360" w:lineRule="auto"/>
              <w:jc w:val="center"/>
              <w:rPr>
                <w:rFonts w:hint="eastAsia" w:ascii="宋体" w:hAnsi="宋体" w:cs="宋体"/>
                <w:sz w:val="24"/>
              </w:rPr>
            </w:pPr>
            <w:r>
              <w:rPr>
                <w:rFonts w:hint="eastAsia" w:ascii="宋体" w:hAnsi="宋体" w:cs="宋体"/>
                <w:sz w:val="24"/>
              </w:rPr>
              <w:t>备注</w:t>
            </w:r>
          </w:p>
        </w:tc>
        <w:tc>
          <w:tcPr>
            <w:tcW w:w="8047" w:type="dxa"/>
            <w:tcBorders>
              <w:top w:val="nil"/>
            </w:tcBorders>
            <w:noWrap w:val="0"/>
            <w:vAlign w:val="center"/>
          </w:tcPr>
          <w:p w14:paraId="0D437BB2">
            <w:pPr>
              <w:spacing w:line="360" w:lineRule="auto"/>
              <w:jc w:val="left"/>
              <w:rPr>
                <w:rFonts w:hint="eastAsia" w:ascii="宋体" w:hAnsi="宋体" w:cs="宋体"/>
                <w:sz w:val="24"/>
              </w:rPr>
            </w:pPr>
          </w:p>
        </w:tc>
      </w:tr>
    </w:tbl>
    <w:p w14:paraId="335AF922">
      <w:pPr>
        <w:rPr>
          <w:rFonts w:hint="eastAsia"/>
        </w:rPr>
      </w:pPr>
    </w:p>
    <w:p w14:paraId="7C016226">
      <w:pPr>
        <w:spacing w:line="360" w:lineRule="auto"/>
        <w:ind w:firstLine="3990" w:firstLineChars="1900"/>
        <w:rPr>
          <w:rFonts w:hint="eastAsia" w:ascii="宋体" w:hAnsi="宋体" w:cs="宋体"/>
          <w:szCs w:val="21"/>
          <w:highlight w:val="none"/>
        </w:rPr>
      </w:pPr>
      <w:r>
        <w:rPr>
          <w:rFonts w:hint="eastAsia" w:ascii="宋体" w:hAnsi="宋体" w:cs="宋体"/>
          <w:szCs w:val="21"/>
          <w:highlight w:val="none"/>
        </w:rPr>
        <w:t>供应商</w:t>
      </w:r>
      <w:r>
        <w:rPr>
          <w:rFonts w:ascii="Times New Roman" w:hAnsi="Times New Roman"/>
          <w:szCs w:val="21"/>
          <w:highlight w:val="none"/>
          <w:u w:val="single"/>
        </w:rPr>
        <w:t>盖单位章</w:t>
      </w:r>
      <w:r>
        <w:rPr>
          <w:rFonts w:hint="eastAsia" w:ascii="宋体" w:hAnsi="宋体" w:cs="宋体"/>
          <w:szCs w:val="21"/>
          <w:highlight w:val="none"/>
        </w:rPr>
        <w:t>：</w:t>
      </w:r>
      <w:r>
        <w:rPr>
          <w:rFonts w:hint="eastAsia" w:ascii="宋体" w:hAnsi="宋体" w:cs="宋体"/>
          <w:szCs w:val="21"/>
          <w:highlight w:val="none"/>
          <w:u w:val="single"/>
        </w:rPr>
        <w:t xml:space="preserve">                </w:t>
      </w:r>
    </w:p>
    <w:p w14:paraId="5C755945">
      <w:pPr>
        <w:spacing w:line="360" w:lineRule="auto"/>
        <w:ind w:firstLine="3990" w:firstLineChars="1900"/>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 xml:space="preserve">                      </w:t>
      </w:r>
    </w:p>
    <w:p w14:paraId="1A52CE16">
      <w:pPr>
        <w:spacing w:line="360" w:lineRule="auto"/>
        <w:rPr>
          <w:rFonts w:hint="eastAsia" w:ascii="宋体" w:hAnsi="宋体" w:cs="宋体"/>
          <w:bCs/>
          <w:szCs w:val="21"/>
          <w:highlight w:val="none"/>
        </w:rPr>
      </w:pPr>
      <w:r>
        <w:rPr>
          <w:rFonts w:hint="eastAsia" w:ascii="宋体" w:hAnsi="宋体" w:cs="宋体"/>
          <w:bCs/>
          <w:szCs w:val="21"/>
          <w:highlight w:val="none"/>
        </w:rPr>
        <w:t>注：1特殊事项在备注中注明。</w:t>
      </w:r>
    </w:p>
    <w:p w14:paraId="04C23017">
      <w:pPr>
        <w:spacing w:line="360" w:lineRule="auto"/>
        <w:rPr>
          <w:rFonts w:hint="eastAsia" w:ascii="宋体" w:hAnsi="宋体" w:cs="宋体"/>
          <w:bCs/>
          <w:szCs w:val="21"/>
          <w:highlight w:val="none"/>
        </w:rPr>
      </w:pPr>
      <w:r>
        <w:rPr>
          <w:rFonts w:hint="eastAsia" w:ascii="宋体" w:hAnsi="宋体" w:cs="宋体"/>
          <w:bCs/>
          <w:szCs w:val="21"/>
          <w:highlight w:val="none"/>
        </w:rPr>
        <w:t>2.供应商应根据其响应文件中报价一览表的内容填写唱标信息，唱标信息不作为评审的依据。唱标信息与报价一览表不一致的，以本报价一览表为准</w:t>
      </w:r>
    </w:p>
    <w:p w14:paraId="33ADBB96">
      <w:pPr>
        <w:spacing w:line="440" w:lineRule="exact"/>
        <w:rPr>
          <w:rFonts w:ascii="Times New Roman" w:hAnsi="Times New Roman" w:eastAsia="黑体"/>
          <w:sz w:val="20"/>
          <w:highlight w:val="none"/>
        </w:rPr>
      </w:pPr>
    </w:p>
    <w:p w14:paraId="362F90AA">
      <w:pPr>
        <w:pStyle w:val="2"/>
        <w:rPr>
          <w:rFonts w:ascii="Times New Roman" w:hAnsi="Times New Roman" w:eastAsia="黑体"/>
          <w:sz w:val="20"/>
          <w:highlight w:val="none"/>
        </w:rPr>
      </w:pPr>
    </w:p>
    <w:p w14:paraId="147CB8DF">
      <w:pPr>
        <w:pStyle w:val="3"/>
        <w:rPr>
          <w:rFonts w:ascii="Times New Roman" w:hAnsi="Times New Roman" w:eastAsia="黑体"/>
          <w:sz w:val="20"/>
          <w:highlight w:val="none"/>
        </w:rPr>
      </w:pPr>
    </w:p>
    <w:p w14:paraId="34D1BA91">
      <w:pPr>
        <w:pStyle w:val="3"/>
        <w:rPr>
          <w:rFonts w:ascii="Times New Roman" w:hAnsi="Times New Roman" w:eastAsia="黑体"/>
          <w:sz w:val="20"/>
          <w:highlight w:val="none"/>
        </w:rPr>
      </w:pPr>
    </w:p>
    <w:p w14:paraId="3F2B6C45">
      <w:pPr>
        <w:pStyle w:val="3"/>
        <w:rPr>
          <w:rFonts w:ascii="Times New Roman" w:hAnsi="Times New Roman" w:eastAsia="黑体"/>
          <w:sz w:val="20"/>
          <w:highlight w:val="none"/>
        </w:rPr>
      </w:pPr>
    </w:p>
    <w:p w14:paraId="592F3881">
      <w:pPr>
        <w:pStyle w:val="6"/>
        <w:spacing w:line="360" w:lineRule="auto"/>
        <w:ind w:firstLine="137"/>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明细报价书</w:t>
      </w:r>
    </w:p>
    <w:p w14:paraId="1710D042">
      <w:pPr>
        <w:spacing w:before="120" w:beforeLines="50" w:after="120" w:afterLines="50" w:line="360" w:lineRule="auto"/>
        <w:jc w:val="center"/>
        <w:rPr>
          <w:rFonts w:ascii="宋体" w:hAnsi="宋体"/>
          <w:color w:val="auto"/>
          <w:sz w:val="24"/>
          <w:highlight w:val="none"/>
        </w:rPr>
      </w:pPr>
      <w:r>
        <w:rPr>
          <w:rFonts w:hint="eastAsia" w:ascii="宋体" w:hAnsi="宋体" w:cs="宋体"/>
          <w:highlight w:val="none"/>
        </w:rPr>
        <w:t>（</w:t>
      </w:r>
      <w:r>
        <w:rPr>
          <w:rFonts w:hint="eastAsia" w:ascii="宋体" w:hAnsi="宋体" w:cs="宋体"/>
          <w:b/>
          <w:highlight w:val="none"/>
        </w:rPr>
        <w:t>仅供参考，投标人可自行制作格式）</w:t>
      </w:r>
      <w:r>
        <w:rPr>
          <w:rFonts w:hint="eastAsia" w:ascii="宋体" w:hAnsi="宋体"/>
          <w:sz w:val="24"/>
          <w:highlight w:val="none"/>
        </w:rPr>
        <w:t xml:space="preserve">    </w:t>
      </w:r>
      <w:r>
        <w:rPr>
          <w:rFonts w:hint="eastAsia" w:ascii="宋体" w:hAnsi="宋体"/>
          <w:color w:val="auto"/>
          <w:sz w:val="24"/>
          <w:highlight w:val="none"/>
        </w:rPr>
        <w:t xml:space="preserve"> </w:t>
      </w:r>
    </w:p>
    <w:tbl>
      <w:tblPr>
        <w:tblStyle w:val="14"/>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628"/>
        <w:gridCol w:w="1641"/>
        <w:gridCol w:w="1641"/>
        <w:gridCol w:w="1641"/>
        <w:gridCol w:w="1641"/>
      </w:tblGrid>
      <w:tr w14:paraId="5320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25" w:type="dxa"/>
            <w:noWrap w:val="0"/>
            <w:vAlign w:val="center"/>
          </w:tcPr>
          <w:p w14:paraId="72B48F11">
            <w:pPr>
              <w:adjustRightInd w:val="0"/>
              <w:snapToGrid w:val="0"/>
              <w:jc w:val="center"/>
              <w:rPr>
                <w:rFonts w:hint="eastAsia" w:ascii="宋体" w:hAnsi="宋体"/>
                <w:bCs/>
                <w:color w:val="auto"/>
                <w:sz w:val="24"/>
                <w:highlight w:val="none"/>
              </w:rPr>
            </w:pPr>
            <w:r>
              <w:rPr>
                <w:rFonts w:hint="eastAsia" w:ascii="宋体" w:hAnsi="宋体"/>
                <w:bCs/>
                <w:color w:val="auto"/>
                <w:sz w:val="24"/>
                <w:highlight w:val="none"/>
              </w:rPr>
              <w:t>序号</w:t>
            </w:r>
          </w:p>
        </w:tc>
        <w:tc>
          <w:tcPr>
            <w:tcW w:w="1628" w:type="dxa"/>
            <w:noWrap w:val="0"/>
            <w:vAlign w:val="center"/>
          </w:tcPr>
          <w:p w14:paraId="40F6C92F">
            <w:pPr>
              <w:adjustRightInd w:val="0"/>
              <w:snapToGrid w:val="0"/>
              <w:jc w:val="center"/>
              <w:rPr>
                <w:rFonts w:hint="default" w:ascii="宋体" w:hAnsi="宋体" w:eastAsia="宋体"/>
                <w:bCs/>
                <w:color w:val="auto"/>
                <w:sz w:val="24"/>
                <w:highlight w:val="none"/>
                <w:lang w:val="en-US" w:eastAsia="zh-CN"/>
              </w:rPr>
            </w:pPr>
            <w:r>
              <w:rPr>
                <w:rFonts w:hint="eastAsia" w:ascii="宋体" w:hAnsi="宋体"/>
                <w:bCs/>
                <w:color w:val="auto"/>
                <w:sz w:val="24"/>
                <w:highlight w:val="none"/>
                <w:lang w:val="en-US" w:eastAsia="zh-CN"/>
              </w:rPr>
              <w:t>认证项目</w:t>
            </w:r>
          </w:p>
        </w:tc>
        <w:tc>
          <w:tcPr>
            <w:tcW w:w="1641" w:type="dxa"/>
            <w:noWrap w:val="0"/>
            <w:vAlign w:val="center"/>
          </w:tcPr>
          <w:p w14:paraId="5D00BDCD">
            <w:pPr>
              <w:adjustRightInd w:val="0"/>
              <w:snapToGrid w:val="0"/>
              <w:jc w:val="center"/>
              <w:rPr>
                <w:rFonts w:hint="default" w:ascii="宋体" w:hAnsi="宋体" w:eastAsia="宋体"/>
                <w:bCs/>
                <w:color w:val="auto"/>
                <w:sz w:val="24"/>
                <w:highlight w:val="none"/>
                <w:lang w:val="en-US" w:eastAsia="zh-CN"/>
              </w:rPr>
            </w:pPr>
            <w:r>
              <w:rPr>
                <w:rFonts w:hint="eastAsia" w:ascii="宋体" w:hAnsi="宋体"/>
                <w:bCs/>
                <w:color w:val="auto"/>
                <w:sz w:val="24"/>
                <w:highlight w:val="none"/>
                <w:lang w:val="en-US" w:eastAsia="zh-CN"/>
              </w:rPr>
              <w:t>首年初次认证费用</w:t>
            </w:r>
          </w:p>
        </w:tc>
        <w:tc>
          <w:tcPr>
            <w:tcW w:w="1641" w:type="dxa"/>
            <w:noWrap w:val="0"/>
            <w:vAlign w:val="center"/>
          </w:tcPr>
          <w:p w14:paraId="3E23BBDF">
            <w:pPr>
              <w:adjustRightInd w:val="0"/>
              <w:snapToGrid w:val="0"/>
              <w:jc w:val="center"/>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第二年审核费用</w:t>
            </w:r>
          </w:p>
        </w:tc>
        <w:tc>
          <w:tcPr>
            <w:tcW w:w="1641" w:type="dxa"/>
            <w:noWrap w:val="0"/>
            <w:vAlign w:val="center"/>
          </w:tcPr>
          <w:p w14:paraId="4FAFDD9C">
            <w:pPr>
              <w:adjustRightInd w:val="0"/>
              <w:snapToGrid w:val="0"/>
              <w:jc w:val="center"/>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第三年审核费用</w:t>
            </w:r>
          </w:p>
        </w:tc>
        <w:tc>
          <w:tcPr>
            <w:tcW w:w="1641" w:type="dxa"/>
            <w:noWrap w:val="0"/>
            <w:vAlign w:val="center"/>
          </w:tcPr>
          <w:p w14:paraId="3E307D16">
            <w:pPr>
              <w:adjustRightInd w:val="0"/>
              <w:snapToGrid w:val="0"/>
              <w:jc w:val="center"/>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合计费用</w:t>
            </w:r>
          </w:p>
        </w:tc>
      </w:tr>
      <w:tr w14:paraId="3BCD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5" w:type="dxa"/>
            <w:noWrap w:val="0"/>
            <w:vAlign w:val="center"/>
          </w:tcPr>
          <w:p w14:paraId="5C7449C2">
            <w:pPr>
              <w:adjustRightInd w:val="0"/>
              <w:snapToGrid w:val="0"/>
              <w:jc w:val="center"/>
              <w:rPr>
                <w:rFonts w:hint="eastAsia" w:ascii="宋体" w:hAnsi="宋体"/>
                <w:bCs/>
                <w:color w:val="auto"/>
                <w:sz w:val="24"/>
                <w:highlight w:val="none"/>
              </w:rPr>
            </w:pPr>
            <w:r>
              <w:rPr>
                <w:rFonts w:hint="eastAsia" w:ascii="宋体" w:hAnsi="宋体"/>
                <w:bCs/>
                <w:color w:val="auto"/>
                <w:sz w:val="24"/>
                <w:highlight w:val="none"/>
              </w:rPr>
              <w:t>1</w:t>
            </w:r>
          </w:p>
        </w:tc>
        <w:tc>
          <w:tcPr>
            <w:tcW w:w="1628" w:type="dxa"/>
            <w:noWrap w:val="0"/>
            <w:vAlign w:val="center"/>
          </w:tcPr>
          <w:p w14:paraId="1C24E4E7">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质量+环境+职业健康</w:t>
            </w:r>
          </w:p>
        </w:tc>
        <w:tc>
          <w:tcPr>
            <w:tcW w:w="1641" w:type="dxa"/>
            <w:noWrap w:val="0"/>
            <w:vAlign w:val="center"/>
          </w:tcPr>
          <w:p w14:paraId="3ABD634B">
            <w:pPr>
              <w:adjustRightInd w:val="0"/>
              <w:snapToGrid w:val="0"/>
              <w:jc w:val="center"/>
              <w:rPr>
                <w:rFonts w:hint="eastAsia" w:ascii="宋体" w:hAnsi="宋体"/>
                <w:bCs/>
                <w:color w:val="auto"/>
                <w:sz w:val="24"/>
                <w:highlight w:val="none"/>
              </w:rPr>
            </w:pPr>
          </w:p>
        </w:tc>
        <w:tc>
          <w:tcPr>
            <w:tcW w:w="1641" w:type="dxa"/>
            <w:noWrap w:val="0"/>
            <w:vAlign w:val="center"/>
          </w:tcPr>
          <w:p w14:paraId="58A490BE">
            <w:pPr>
              <w:adjustRightInd w:val="0"/>
              <w:snapToGrid w:val="0"/>
              <w:jc w:val="center"/>
              <w:rPr>
                <w:rFonts w:hint="eastAsia" w:ascii="宋体" w:hAnsi="宋体"/>
                <w:bCs/>
                <w:color w:val="auto"/>
                <w:sz w:val="24"/>
                <w:highlight w:val="none"/>
              </w:rPr>
            </w:pPr>
          </w:p>
        </w:tc>
        <w:tc>
          <w:tcPr>
            <w:tcW w:w="1641" w:type="dxa"/>
            <w:noWrap w:val="0"/>
            <w:vAlign w:val="center"/>
          </w:tcPr>
          <w:p w14:paraId="7069CEEA">
            <w:pPr>
              <w:adjustRightInd w:val="0"/>
              <w:snapToGrid w:val="0"/>
              <w:jc w:val="center"/>
              <w:rPr>
                <w:rFonts w:hint="eastAsia" w:ascii="宋体" w:hAnsi="宋体"/>
                <w:bCs/>
                <w:color w:val="auto"/>
                <w:sz w:val="24"/>
                <w:highlight w:val="none"/>
              </w:rPr>
            </w:pPr>
          </w:p>
        </w:tc>
        <w:tc>
          <w:tcPr>
            <w:tcW w:w="1641" w:type="dxa"/>
            <w:noWrap w:val="0"/>
            <w:vAlign w:val="center"/>
          </w:tcPr>
          <w:p w14:paraId="47A4A93C">
            <w:pPr>
              <w:adjustRightInd w:val="0"/>
              <w:snapToGrid w:val="0"/>
              <w:jc w:val="center"/>
              <w:rPr>
                <w:rFonts w:hint="eastAsia" w:ascii="宋体" w:hAnsi="宋体"/>
                <w:bCs/>
                <w:color w:val="auto"/>
                <w:sz w:val="24"/>
                <w:highlight w:val="none"/>
              </w:rPr>
            </w:pPr>
          </w:p>
        </w:tc>
      </w:tr>
      <w:tr w14:paraId="2A80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5" w:type="dxa"/>
            <w:noWrap w:val="0"/>
            <w:vAlign w:val="center"/>
          </w:tcPr>
          <w:p w14:paraId="142E722E">
            <w:pPr>
              <w:adjustRightInd w:val="0"/>
              <w:snapToGrid w:val="0"/>
              <w:jc w:val="center"/>
              <w:rPr>
                <w:rFonts w:hint="eastAsia" w:ascii="宋体" w:hAnsi="宋体" w:eastAsia="宋体"/>
                <w:bCs/>
                <w:color w:val="auto"/>
                <w:sz w:val="24"/>
                <w:highlight w:val="none"/>
                <w:lang w:val="en-US" w:eastAsia="zh-CN"/>
              </w:rPr>
            </w:pPr>
            <w:r>
              <w:rPr>
                <w:rFonts w:hint="eastAsia" w:ascii="宋体" w:hAnsi="宋体"/>
                <w:bCs/>
                <w:color w:val="auto"/>
                <w:sz w:val="24"/>
                <w:highlight w:val="none"/>
                <w:lang w:val="en-US" w:eastAsia="zh-CN"/>
              </w:rPr>
              <w:t>2</w:t>
            </w:r>
          </w:p>
        </w:tc>
        <w:tc>
          <w:tcPr>
            <w:tcW w:w="1628" w:type="dxa"/>
            <w:noWrap w:val="0"/>
            <w:vAlign w:val="center"/>
          </w:tcPr>
          <w:p w14:paraId="4D0D01F6">
            <w:pPr>
              <w:jc w:val="both"/>
              <w:rPr>
                <w:rFonts w:hint="default" w:ascii="宋体" w:hAnsi="宋体"/>
                <w:color w:val="auto"/>
                <w:sz w:val="24"/>
                <w:highlight w:val="none"/>
                <w:lang w:val="en-US" w:eastAsia="zh-CN"/>
              </w:rPr>
            </w:pPr>
            <w:r>
              <w:rPr>
                <w:rFonts w:hint="eastAsia" w:ascii="宋体" w:hAnsi="宋体"/>
                <w:color w:val="auto"/>
                <w:sz w:val="24"/>
                <w:highlight w:val="none"/>
                <w:lang w:val="en-US" w:eastAsia="zh-CN"/>
              </w:rPr>
              <w:t>社会责任管理体系</w:t>
            </w:r>
          </w:p>
        </w:tc>
        <w:tc>
          <w:tcPr>
            <w:tcW w:w="1641" w:type="dxa"/>
            <w:noWrap w:val="0"/>
            <w:vAlign w:val="center"/>
          </w:tcPr>
          <w:p w14:paraId="57FAE4BA">
            <w:pPr>
              <w:adjustRightInd w:val="0"/>
              <w:snapToGrid w:val="0"/>
              <w:jc w:val="center"/>
              <w:rPr>
                <w:rFonts w:hint="default" w:ascii="宋体" w:hAnsi="宋体" w:eastAsia="宋体"/>
                <w:bCs/>
                <w:color w:val="auto"/>
                <w:sz w:val="24"/>
                <w:highlight w:val="none"/>
                <w:lang w:val="en-US" w:eastAsia="zh-CN"/>
              </w:rPr>
            </w:pPr>
          </w:p>
        </w:tc>
        <w:tc>
          <w:tcPr>
            <w:tcW w:w="1641" w:type="dxa"/>
            <w:noWrap w:val="0"/>
            <w:vAlign w:val="center"/>
          </w:tcPr>
          <w:p w14:paraId="4EA35E5E">
            <w:pPr>
              <w:adjustRightInd w:val="0"/>
              <w:snapToGrid w:val="0"/>
              <w:jc w:val="center"/>
              <w:rPr>
                <w:rFonts w:hint="eastAsia" w:ascii="宋体" w:hAnsi="宋体"/>
                <w:bCs/>
                <w:color w:val="auto"/>
                <w:sz w:val="24"/>
                <w:highlight w:val="none"/>
                <w:lang w:val="en-US" w:eastAsia="zh-CN"/>
              </w:rPr>
            </w:pPr>
          </w:p>
        </w:tc>
        <w:tc>
          <w:tcPr>
            <w:tcW w:w="1641" w:type="dxa"/>
            <w:noWrap w:val="0"/>
            <w:vAlign w:val="center"/>
          </w:tcPr>
          <w:p w14:paraId="1853264E">
            <w:pPr>
              <w:adjustRightInd w:val="0"/>
              <w:snapToGrid w:val="0"/>
              <w:jc w:val="center"/>
              <w:rPr>
                <w:rFonts w:hint="eastAsia" w:ascii="宋体" w:hAnsi="宋体"/>
                <w:bCs/>
                <w:color w:val="auto"/>
                <w:sz w:val="24"/>
                <w:highlight w:val="none"/>
                <w:lang w:val="en-US" w:eastAsia="zh-CN"/>
              </w:rPr>
            </w:pPr>
          </w:p>
        </w:tc>
        <w:tc>
          <w:tcPr>
            <w:tcW w:w="1641" w:type="dxa"/>
            <w:noWrap w:val="0"/>
            <w:vAlign w:val="center"/>
          </w:tcPr>
          <w:p w14:paraId="7CEC0BC0">
            <w:pPr>
              <w:adjustRightInd w:val="0"/>
              <w:snapToGrid w:val="0"/>
              <w:jc w:val="center"/>
              <w:rPr>
                <w:rFonts w:hint="eastAsia" w:ascii="宋体" w:hAnsi="宋体"/>
                <w:bCs/>
                <w:color w:val="auto"/>
                <w:sz w:val="24"/>
                <w:highlight w:val="none"/>
                <w:lang w:val="en-US" w:eastAsia="zh-CN"/>
              </w:rPr>
            </w:pPr>
          </w:p>
        </w:tc>
      </w:tr>
      <w:tr w14:paraId="0351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5" w:type="dxa"/>
            <w:noWrap w:val="0"/>
            <w:vAlign w:val="center"/>
          </w:tcPr>
          <w:p w14:paraId="6BEE6CF0">
            <w:pPr>
              <w:adjustRightInd w:val="0"/>
              <w:snapToGrid w:val="0"/>
              <w:jc w:val="center"/>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3</w:t>
            </w:r>
          </w:p>
        </w:tc>
        <w:tc>
          <w:tcPr>
            <w:tcW w:w="1628" w:type="dxa"/>
            <w:noWrap w:val="0"/>
            <w:vAlign w:val="center"/>
          </w:tcPr>
          <w:p w14:paraId="56EE404C">
            <w:pPr>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诚信管理体系</w:t>
            </w:r>
          </w:p>
        </w:tc>
        <w:tc>
          <w:tcPr>
            <w:tcW w:w="1641" w:type="dxa"/>
            <w:noWrap w:val="0"/>
            <w:vAlign w:val="center"/>
          </w:tcPr>
          <w:p w14:paraId="06DC533C">
            <w:pPr>
              <w:adjustRightInd w:val="0"/>
              <w:snapToGrid w:val="0"/>
              <w:jc w:val="center"/>
              <w:rPr>
                <w:rFonts w:hint="eastAsia" w:ascii="宋体" w:hAnsi="宋体"/>
                <w:bCs/>
                <w:color w:val="auto"/>
                <w:sz w:val="24"/>
                <w:highlight w:val="none"/>
                <w:lang w:val="en-US" w:eastAsia="zh-CN"/>
              </w:rPr>
            </w:pPr>
          </w:p>
        </w:tc>
        <w:tc>
          <w:tcPr>
            <w:tcW w:w="1641" w:type="dxa"/>
            <w:noWrap w:val="0"/>
            <w:vAlign w:val="center"/>
          </w:tcPr>
          <w:p w14:paraId="319236F9">
            <w:pPr>
              <w:adjustRightInd w:val="0"/>
              <w:snapToGrid w:val="0"/>
              <w:jc w:val="center"/>
              <w:rPr>
                <w:rFonts w:hint="eastAsia" w:ascii="宋体" w:hAnsi="宋体"/>
                <w:bCs/>
                <w:color w:val="auto"/>
                <w:sz w:val="24"/>
                <w:highlight w:val="none"/>
                <w:lang w:val="en-US" w:eastAsia="zh-CN"/>
              </w:rPr>
            </w:pPr>
          </w:p>
        </w:tc>
        <w:tc>
          <w:tcPr>
            <w:tcW w:w="1641" w:type="dxa"/>
            <w:noWrap w:val="0"/>
            <w:vAlign w:val="center"/>
          </w:tcPr>
          <w:p w14:paraId="4AFBF5F6">
            <w:pPr>
              <w:adjustRightInd w:val="0"/>
              <w:snapToGrid w:val="0"/>
              <w:jc w:val="center"/>
              <w:rPr>
                <w:rFonts w:hint="eastAsia" w:ascii="宋体" w:hAnsi="宋体"/>
                <w:bCs/>
                <w:color w:val="auto"/>
                <w:sz w:val="24"/>
                <w:highlight w:val="none"/>
                <w:lang w:val="en-US" w:eastAsia="zh-CN"/>
              </w:rPr>
            </w:pPr>
          </w:p>
        </w:tc>
        <w:tc>
          <w:tcPr>
            <w:tcW w:w="1641" w:type="dxa"/>
            <w:noWrap w:val="0"/>
            <w:vAlign w:val="center"/>
          </w:tcPr>
          <w:p w14:paraId="2113712B">
            <w:pPr>
              <w:adjustRightInd w:val="0"/>
              <w:snapToGrid w:val="0"/>
              <w:jc w:val="center"/>
              <w:rPr>
                <w:rFonts w:hint="eastAsia" w:ascii="宋体" w:hAnsi="宋体"/>
                <w:bCs/>
                <w:color w:val="auto"/>
                <w:sz w:val="24"/>
                <w:highlight w:val="none"/>
                <w:lang w:val="en-US" w:eastAsia="zh-CN"/>
              </w:rPr>
            </w:pPr>
          </w:p>
        </w:tc>
      </w:tr>
      <w:tr w14:paraId="2CF3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5" w:type="dxa"/>
            <w:noWrap w:val="0"/>
            <w:vAlign w:val="center"/>
          </w:tcPr>
          <w:p w14:paraId="038DD486">
            <w:pPr>
              <w:adjustRightInd w:val="0"/>
              <w:snapToGrid w:val="0"/>
              <w:jc w:val="center"/>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4</w:t>
            </w:r>
          </w:p>
        </w:tc>
        <w:tc>
          <w:tcPr>
            <w:tcW w:w="3269" w:type="dxa"/>
            <w:gridSpan w:val="2"/>
            <w:noWrap w:val="0"/>
            <w:vAlign w:val="center"/>
          </w:tcPr>
          <w:p w14:paraId="38ED51D2">
            <w:pPr>
              <w:adjustRightInd w:val="0"/>
              <w:snapToGrid w:val="0"/>
              <w:jc w:val="center"/>
              <w:rPr>
                <w:rFonts w:hint="eastAsia" w:ascii="宋体" w:hAnsi="宋体"/>
                <w:bCs/>
                <w:color w:val="auto"/>
                <w:sz w:val="24"/>
                <w:highlight w:val="none"/>
                <w:lang w:val="en-US" w:eastAsia="zh-CN"/>
              </w:rPr>
            </w:pPr>
            <w:r>
              <w:rPr>
                <w:rFonts w:hint="eastAsia" w:ascii="宋体" w:hAnsi="宋体"/>
                <w:color w:val="auto"/>
                <w:sz w:val="24"/>
                <w:highlight w:val="none"/>
                <w:lang w:val="en-US" w:eastAsia="zh-CN"/>
              </w:rPr>
              <w:t>投标含税总报价（三年）</w:t>
            </w:r>
          </w:p>
        </w:tc>
        <w:tc>
          <w:tcPr>
            <w:tcW w:w="4923" w:type="dxa"/>
            <w:gridSpan w:val="3"/>
            <w:noWrap w:val="0"/>
            <w:vAlign w:val="center"/>
          </w:tcPr>
          <w:p w14:paraId="640FBF7F">
            <w:pPr>
              <w:adjustRightInd w:val="0"/>
              <w:snapToGrid w:val="0"/>
              <w:jc w:val="center"/>
              <w:rPr>
                <w:rFonts w:hint="eastAsia" w:ascii="宋体" w:hAnsi="宋体"/>
                <w:bCs/>
                <w:color w:val="auto"/>
                <w:sz w:val="24"/>
                <w:highlight w:val="none"/>
                <w:lang w:val="en-US" w:eastAsia="zh-CN"/>
              </w:rPr>
            </w:pPr>
          </w:p>
        </w:tc>
      </w:tr>
    </w:tbl>
    <w:p w14:paraId="2C47DEC2">
      <w:pPr>
        <w:pStyle w:val="6"/>
        <w:rPr>
          <w:rFonts w:ascii="Times New Roman" w:hAnsi="Times New Roman" w:eastAsia="黑体"/>
          <w:sz w:val="20"/>
          <w:highlight w:val="none"/>
        </w:rPr>
      </w:pPr>
    </w:p>
    <w:p w14:paraId="5D7A708F">
      <w:pPr>
        <w:rPr>
          <w:rFonts w:ascii="Times New Roman" w:hAnsi="Times New Roman" w:eastAsia="黑体"/>
          <w:sz w:val="20"/>
          <w:highlight w:val="none"/>
        </w:rPr>
      </w:pPr>
    </w:p>
    <w:p w14:paraId="78AA4C38">
      <w:pPr>
        <w:pStyle w:val="2"/>
        <w:rPr>
          <w:rFonts w:ascii="Times New Roman" w:hAnsi="Times New Roman" w:eastAsia="黑体"/>
          <w:sz w:val="20"/>
          <w:highlight w:val="none"/>
        </w:rPr>
      </w:pPr>
    </w:p>
    <w:p w14:paraId="025705B2">
      <w:pPr>
        <w:pStyle w:val="3"/>
        <w:rPr>
          <w:rFonts w:ascii="Times New Roman" w:hAnsi="Times New Roman" w:eastAsia="黑体"/>
          <w:sz w:val="20"/>
          <w:highlight w:val="none"/>
        </w:rPr>
      </w:pPr>
    </w:p>
    <w:p w14:paraId="5F1974D8">
      <w:pPr>
        <w:pStyle w:val="3"/>
        <w:rPr>
          <w:rFonts w:ascii="Times New Roman" w:hAnsi="Times New Roman" w:eastAsia="黑体"/>
          <w:sz w:val="20"/>
          <w:highlight w:val="none"/>
        </w:rPr>
      </w:pPr>
    </w:p>
    <w:p w14:paraId="29A1323B">
      <w:pPr>
        <w:pStyle w:val="3"/>
        <w:rPr>
          <w:rFonts w:ascii="Times New Roman" w:hAnsi="Times New Roman" w:eastAsia="黑体"/>
          <w:sz w:val="20"/>
          <w:highlight w:val="none"/>
        </w:rPr>
      </w:pPr>
    </w:p>
    <w:p w14:paraId="72009A35">
      <w:pPr>
        <w:pStyle w:val="3"/>
        <w:rPr>
          <w:rFonts w:ascii="Times New Roman" w:hAnsi="Times New Roman" w:eastAsia="黑体"/>
          <w:sz w:val="20"/>
          <w:highlight w:val="none"/>
        </w:rPr>
      </w:pPr>
    </w:p>
    <w:p w14:paraId="362AE8B6">
      <w:pPr>
        <w:pStyle w:val="3"/>
        <w:rPr>
          <w:rFonts w:ascii="Times New Roman" w:hAnsi="Times New Roman" w:eastAsia="黑体"/>
          <w:sz w:val="20"/>
          <w:highlight w:val="none"/>
        </w:rPr>
      </w:pPr>
    </w:p>
    <w:p w14:paraId="0FD5E4C7">
      <w:pPr>
        <w:pStyle w:val="3"/>
        <w:rPr>
          <w:rFonts w:ascii="Times New Roman" w:hAnsi="Times New Roman" w:eastAsia="黑体"/>
          <w:sz w:val="20"/>
          <w:highlight w:val="none"/>
        </w:rPr>
      </w:pPr>
    </w:p>
    <w:p w14:paraId="49EA49A4">
      <w:pPr>
        <w:pStyle w:val="3"/>
        <w:rPr>
          <w:rFonts w:ascii="Times New Roman" w:hAnsi="Times New Roman" w:eastAsia="黑体"/>
          <w:sz w:val="20"/>
          <w:highlight w:val="none"/>
        </w:rPr>
      </w:pPr>
    </w:p>
    <w:p w14:paraId="3E0A038D">
      <w:pPr>
        <w:pStyle w:val="3"/>
        <w:rPr>
          <w:rFonts w:ascii="Times New Roman" w:hAnsi="Times New Roman" w:eastAsia="黑体"/>
          <w:sz w:val="20"/>
          <w:highlight w:val="none"/>
        </w:rPr>
      </w:pPr>
    </w:p>
    <w:p w14:paraId="6FA3AFF9">
      <w:pPr>
        <w:pStyle w:val="3"/>
        <w:rPr>
          <w:rFonts w:ascii="Times New Roman" w:hAnsi="Times New Roman" w:eastAsia="黑体"/>
          <w:sz w:val="20"/>
          <w:highlight w:val="none"/>
        </w:rPr>
      </w:pPr>
    </w:p>
    <w:p w14:paraId="3DEF0E5C">
      <w:pPr>
        <w:pStyle w:val="3"/>
        <w:rPr>
          <w:rFonts w:ascii="Times New Roman" w:hAnsi="Times New Roman" w:eastAsia="黑体"/>
          <w:sz w:val="20"/>
          <w:highlight w:val="none"/>
        </w:rPr>
      </w:pPr>
    </w:p>
    <w:p w14:paraId="2A85CB10">
      <w:pPr>
        <w:pStyle w:val="3"/>
        <w:rPr>
          <w:rFonts w:ascii="Times New Roman" w:hAnsi="Times New Roman" w:eastAsia="黑体"/>
          <w:sz w:val="20"/>
          <w:highlight w:val="none"/>
        </w:rPr>
      </w:pPr>
    </w:p>
    <w:p w14:paraId="704EA99B">
      <w:pPr>
        <w:pStyle w:val="3"/>
        <w:rPr>
          <w:rFonts w:ascii="Times New Roman" w:hAnsi="Times New Roman" w:eastAsia="黑体"/>
          <w:sz w:val="20"/>
          <w:highlight w:val="none"/>
        </w:rPr>
      </w:pPr>
    </w:p>
    <w:p w14:paraId="47E2BFA3">
      <w:pPr>
        <w:pStyle w:val="3"/>
        <w:rPr>
          <w:rFonts w:ascii="Times New Roman" w:hAnsi="Times New Roman" w:eastAsia="黑体"/>
          <w:sz w:val="20"/>
          <w:highlight w:val="none"/>
        </w:rPr>
      </w:pPr>
    </w:p>
    <w:p w14:paraId="29C215FA">
      <w:pPr>
        <w:pStyle w:val="3"/>
        <w:rPr>
          <w:rFonts w:ascii="Times New Roman" w:hAnsi="Times New Roman" w:eastAsia="黑体"/>
          <w:sz w:val="20"/>
          <w:highlight w:val="none"/>
        </w:rPr>
      </w:pPr>
    </w:p>
    <w:p w14:paraId="401486D4">
      <w:pPr>
        <w:pStyle w:val="3"/>
        <w:rPr>
          <w:rFonts w:ascii="Times New Roman" w:hAnsi="Times New Roman" w:eastAsia="黑体"/>
          <w:sz w:val="20"/>
          <w:highlight w:val="none"/>
        </w:rPr>
      </w:pPr>
    </w:p>
    <w:p w14:paraId="5630E1F9">
      <w:pPr>
        <w:pStyle w:val="3"/>
        <w:rPr>
          <w:rFonts w:ascii="Times New Roman" w:hAnsi="Times New Roman" w:eastAsia="黑体"/>
          <w:sz w:val="20"/>
          <w:highlight w:val="none"/>
        </w:rPr>
      </w:pPr>
    </w:p>
    <w:p w14:paraId="0A69BF26">
      <w:pPr>
        <w:pStyle w:val="6"/>
        <w:rPr>
          <w:rFonts w:ascii="Times New Roman" w:hAnsi="Times New Roman" w:eastAsia="黑体"/>
          <w:sz w:val="20"/>
          <w:highlight w:val="none"/>
        </w:rPr>
      </w:pPr>
    </w:p>
    <w:p w14:paraId="3B147267">
      <w:pPr>
        <w:rPr>
          <w:rFonts w:ascii="Times New Roman" w:hAnsi="Times New Roman" w:eastAsia="黑体"/>
          <w:sz w:val="20"/>
          <w:highlight w:val="none"/>
        </w:rPr>
      </w:pPr>
    </w:p>
    <w:p w14:paraId="6B944707">
      <w:pPr>
        <w:pStyle w:val="5"/>
        <w:spacing w:line="240" w:lineRule="auto"/>
        <w:jc w:val="center"/>
        <w:rPr>
          <w:rFonts w:ascii="Times New Roman" w:hAnsi="Times New Roman"/>
          <w:b w:val="0"/>
          <w:bCs/>
          <w:highlight w:val="none"/>
        </w:rPr>
      </w:pPr>
      <w:r>
        <w:rPr>
          <w:rFonts w:hint="eastAsia" w:ascii="Times New Roman" w:hAnsi="Times New Roman"/>
          <w:highlight w:val="none"/>
        </w:rPr>
        <w:t>二、授权委托书</w:t>
      </w:r>
    </w:p>
    <w:p w14:paraId="4D720B79">
      <w:pPr>
        <w:jc w:val="center"/>
        <w:rPr>
          <w:rFonts w:ascii="楷体" w:hAnsi="楷体" w:eastAsia="楷体"/>
          <w:highlight w:val="none"/>
        </w:rPr>
      </w:pPr>
      <w:r>
        <w:rPr>
          <w:rFonts w:hint="eastAsia" w:ascii="楷体" w:hAnsi="楷体" w:eastAsia="楷体"/>
          <w:highlight w:val="none"/>
        </w:rPr>
        <w:t>（适用于有委托代理人的情况）</w:t>
      </w:r>
    </w:p>
    <w:p w14:paraId="439C6BB7">
      <w:pPr>
        <w:spacing w:line="440" w:lineRule="exact"/>
        <w:rPr>
          <w:rFonts w:ascii="Times New Roman" w:hAnsi="Times New Roman" w:eastAsia="黑体"/>
          <w:highlight w:val="none"/>
        </w:rPr>
      </w:pPr>
    </w:p>
    <w:p w14:paraId="39CC7BA7">
      <w:pPr>
        <w:topLinePunct/>
        <w:spacing w:line="440" w:lineRule="exact"/>
        <w:ind w:firstLine="420" w:firstLineChars="200"/>
        <w:rPr>
          <w:rFonts w:ascii="Times New Roman" w:hAnsi="Times New Roman"/>
          <w:highlight w:val="none"/>
        </w:rPr>
      </w:pPr>
      <w:r>
        <w:rPr>
          <w:rFonts w:ascii="Times New Roman" w:hAnsi="Times New Roman"/>
          <w:highlight w:val="none"/>
        </w:rPr>
        <w:t>本人</w:t>
      </w:r>
      <w:r>
        <w:rPr>
          <w:rFonts w:ascii="Times New Roman" w:hAnsi="Times New Roman"/>
          <w:highlight w:val="none"/>
          <w:u w:val="single"/>
        </w:rPr>
        <w:t xml:space="preserve">              （姓名）</w:t>
      </w:r>
      <w:r>
        <w:rPr>
          <w:rFonts w:ascii="Times New Roman" w:hAnsi="Times New Roman"/>
          <w:highlight w:val="none"/>
        </w:rPr>
        <w:t>系</w:t>
      </w:r>
      <w:r>
        <w:rPr>
          <w:rFonts w:ascii="Times New Roman" w:hAnsi="Times New Roman"/>
          <w:highlight w:val="none"/>
          <w:u w:val="single"/>
        </w:rPr>
        <w:t xml:space="preserve">                    （</w:t>
      </w:r>
      <w:r>
        <w:rPr>
          <w:rFonts w:hint="eastAsia" w:ascii="Times New Roman" w:hAnsi="Times New Roman"/>
          <w:highlight w:val="none"/>
          <w:u w:val="single"/>
        </w:rPr>
        <w:t>供应商</w:t>
      </w:r>
      <w:r>
        <w:rPr>
          <w:rFonts w:ascii="Times New Roman" w:hAnsi="Times New Roman"/>
          <w:highlight w:val="none"/>
          <w:u w:val="single"/>
        </w:rPr>
        <w:t>名称）</w:t>
      </w:r>
      <w:r>
        <w:rPr>
          <w:rFonts w:ascii="Times New Roman" w:hAnsi="Times New Roman"/>
          <w:highlight w:val="none"/>
        </w:rPr>
        <w:t>的法定代表人（单位负责人），现委托</w:t>
      </w:r>
      <w:r>
        <w:rPr>
          <w:rFonts w:ascii="Times New Roman" w:hAnsi="Times New Roman"/>
          <w:highlight w:val="none"/>
          <w:u w:val="single"/>
        </w:rPr>
        <w:t xml:space="preserve">            （姓名）</w:t>
      </w:r>
      <w:r>
        <w:rPr>
          <w:rFonts w:ascii="Times New Roman" w:hAnsi="Times New Roman"/>
          <w:highlight w:val="none"/>
        </w:rPr>
        <w:t>为我方代理人。代理人根据授权，以我方名义签署、澄清确认、递交、撤回、修改</w:t>
      </w:r>
      <w:r>
        <w:rPr>
          <w:rFonts w:ascii="Times New Roman" w:hAnsi="Times New Roman"/>
          <w:highlight w:val="none"/>
          <w:u w:val="single"/>
        </w:rPr>
        <w:t xml:space="preserve">            </w:t>
      </w:r>
      <w:r>
        <w:rPr>
          <w:rFonts w:hint="eastAsia" w:ascii="Times New Roman" w:hAnsi="Times New Roman"/>
          <w:highlight w:val="none"/>
          <w:u w:val="single"/>
        </w:rPr>
        <w:t>（项目名称）    （标段）</w:t>
      </w:r>
      <w:r>
        <w:rPr>
          <w:rFonts w:hint="eastAsia" w:ascii="Times New Roman" w:hAnsi="Times New Roman"/>
          <w:highlight w:val="none"/>
        </w:rPr>
        <w:t>比选采购项目响应文件</w:t>
      </w:r>
      <w:r>
        <w:rPr>
          <w:rFonts w:ascii="Times New Roman" w:hAnsi="Times New Roman"/>
          <w:highlight w:val="none"/>
        </w:rPr>
        <w:t>、签订合同和处理有关事宜，其法律后果由我方承担。</w:t>
      </w:r>
    </w:p>
    <w:p w14:paraId="4E758CA8">
      <w:pPr>
        <w:spacing w:line="440" w:lineRule="exact"/>
        <w:ind w:firstLine="420" w:firstLineChars="200"/>
        <w:rPr>
          <w:rFonts w:ascii="Times New Roman" w:hAnsi="Times New Roman"/>
          <w:highlight w:val="none"/>
        </w:rPr>
      </w:pPr>
      <w:r>
        <w:rPr>
          <w:rFonts w:ascii="Times New Roman" w:hAnsi="Times New Roman"/>
          <w:highlight w:val="none"/>
        </w:rPr>
        <w:t>委托期限：</w:t>
      </w:r>
      <w:r>
        <w:rPr>
          <w:rFonts w:hint="eastAsia" w:ascii="Times New Roman" w:hAnsi="Times New Roman"/>
          <w:highlight w:val="none"/>
        </w:rPr>
        <w:t>自本委托书签署之日起至</w:t>
      </w:r>
      <w:r>
        <w:rPr>
          <w:rFonts w:ascii="Times New Roman" w:hAnsi="Times New Roman"/>
          <w:highlight w:val="none"/>
          <w:u w:val="single"/>
        </w:rPr>
        <w:t xml:space="preserve">            </w:t>
      </w:r>
      <w:r>
        <w:rPr>
          <w:rFonts w:hint="eastAsia" w:ascii="Times New Roman" w:hAnsi="Times New Roman"/>
          <w:highlight w:val="none"/>
          <w:u w:val="single"/>
        </w:rPr>
        <w:t>（项目名称）    （标段）</w:t>
      </w:r>
      <w:r>
        <w:rPr>
          <w:rFonts w:hint="eastAsia" w:ascii="Times New Roman" w:hAnsi="Times New Roman"/>
          <w:highlight w:val="none"/>
        </w:rPr>
        <w:t>比选采购项目签订成交合同之日止。</w:t>
      </w:r>
    </w:p>
    <w:p w14:paraId="286E1568">
      <w:pPr>
        <w:spacing w:line="440" w:lineRule="exact"/>
        <w:ind w:firstLine="420" w:firstLineChars="200"/>
        <w:rPr>
          <w:rFonts w:ascii="Times New Roman" w:hAnsi="Times New Roman"/>
          <w:highlight w:val="none"/>
        </w:rPr>
      </w:pPr>
      <w:r>
        <w:rPr>
          <w:rFonts w:ascii="Times New Roman" w:hAnsi="Times New Roman"/>
          <w:highlight w:val="none"/>
        </w:rPr>
        <w:t>代理人无转委托权。</w:t>
      </w:r>
    </w:p>
    <w:p w14:paraId="56646C5A">
      <w:pPr>
        <w:spacing w:line="440" w:lineRule="exact"/>
        <w:ind w:firstLine="420" w:firstLineChars="200"/>
        <w:rPr>
          <w:rFonts w:ascii="Times New Roman" w:hAnsi="Times New Roman"/>
          <w:highlight w:val="none"/>
        </w:rPr>
      </w:pPr>
    </w:p>
    <w:p w14:paraId="15CF35B0">
      <w:pPr>
        <w:spacing w:line="440" w:lineRule="exact"/>
        <w:rPr>
          <w:rFonts w:ascii="Times New Roman" w:hAnsi="Times New Roman"/>
          <w:highlight w:val="none"/>
        </w:rPr>
      </w:pPr>
      <w:r>
        <w:rPr>
          <w:rFonts w:ascii="Times New Roman" w:hAnsi="Times New Roman"/>
          <w:highlight w:val="none"/>
        </w:rPr>
        <w:t>附：法定代表人（单位负责人）身份证复印件及委托代理人身份证复印件</w:t>
      </w:r>
      <w:r>
        <w:rPr>
          <w:rFonts w:hint="eastAsia" w:ascii="Times New Roman" w:hAnsi="Times New Roman"/>
          <w:highlight w:val="none"/>
        </w:rPr>
        <w:t>。</w:t>
      </w:r>
    </w:p>
    <w:p w14:paraId="5F8E3DD7">
      <w:pPr>
        <w:spacing w:line="440" w:lineRule="exact"/>
        <w:rPr>
          <w:rFonts w:ascii="Times New Roman" w:hAnsi="Times New Roman"/>
          <w:highlight w:val="none"/>
        </w:rPr>
      </w:pPr>
    </w:p>
    <w:p w14:paraId="02B5E066">
      <w:pPr>
        <w:spacing w:line="440" w:lineRule="exact"/>
        <w:rPr>
          <w:rFonts w:ascii="Times New Roman" w:hAnsi="Times New Roman"/>
          <w:highlight w:val="none"/>
        </w:rPr>
      </w:pPr>
    </w:p>
    <w:p w14:paraId="0CC0CA59">
      <w:pPr>
        <w:spacing w:line="440" w:lineRule="exact"/>
        <w:ind w:firstLine="2692" w:firstLineChars="1282"/>
        <w:rPr>
          <w:rFonts w:ascii="Times New Roman" w:hAnsi="Times New Roman"/>
          <w:highlight w:val="none"/>
        </w:rPr>
      </w:pPr>
      <w:r>
        <w:rPr>
          <w:rFonts w:hint="eastAsia" w:ascii="Times New Roman" w:hAnsi="Times New Roman"/>
          <w:highlight w:val="none"/>
        </w:rPr>
        <w:t>供应商</w:t>
      </w:r>
      <w:r>
        <w:rPr>
          <w:rFonts w:ascii="Times New Roman" w:hAnsi="Times New Roman"/>
          <w:highlight w:val="none"/>
        </w:rPr>
        <w:t>：</w:t>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r>
        <w:rPr>
          <w:rFonts w:ascii="Times New Roman" w:hAnsi="Times New Roman"/>
          <w:highlight w:val="none"/>
          <w:u w:val="single"/>
        </w:rPr>
        <w:t>（</w:t>
      </w:r>
      <w:r>
        <w:rPr>
          <w:rFonts w:hint="eastAsia" w:ascii="Times New Roman" w:hAnsi="Times New Roman"/>
          <w:highlight w:val="none"/>
          <w:u w:val="single"/>
        </w:rPr>
        <w:t>盖</w:t>
      </w:r>
      <w:r>
        <w:rPr>
          <w:rFonts w:ascii="Times New Roman" w:hAnsi="Times New Roman"/>
          <w:highlight w:val="none"/>
          <w:u w:val="single"/>
        </w:rPr>
        <w:t>单位章）</w:t>
      </w:r>
    </w:p>
    <w:p w14:paraId="1679E1F2">
      <w:pPr>
        <w:spacing w:line="440" w:lineRule="exact"/>
        <w:ind w:firstLine="2692" w:firstLineChars="1282"/>
        <w:rPr>
          <w:rFonts w:ascii="Times New Roman" w:hAnsi="Times New Roman"/>
          <w:highlight w:val="none"/>
        </w:rPr>
      </w:pPr>
    </w:p>
    <w:p w14:paraId="204B1F2E">
      <w:pPr>
        <w:spacing w:line="440" w:lineRule="exact"/>
        <w:ind w:firstLine="2690" w:firstLineChars="1281"/>
        <w:jc w:val="left"/>
        <w:rPr>
          <w:rFonts w:ascii="Times New Roman" w:hAnsi="Times New Roman"/>
          <w:highlight w:val="none"/>
        </w:rPr>
      </w:pPr>
      <w:r>
        <w:rPr>
          <w:rFonts w:ascii="Times New Roman" w:hAnsi="Times New Roman"/>
          <w:highlight w:val="none"/>
        </w:rPr>
        <w:t>法定代表人（单位负责人）：</w:t>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highlight w:val="none"/>
          <w:u w:val="single"/>
        </w:rPr>
        <w:t>（签字</w:t>
      </w:r>
      <w:r>
        <w:rPr>
          <w:rFonts w:hint="eastAsia" w:ascii="Times New Roman" w:hAnsi="Times New Roman"/>
          <w:highlight w:val="none"/>
          <w:u w:val="single"/>
        </w:rPr>
        <w:t>或盖章</w:t>
      </w:r>
      <w:r>
        <w:rPr>
          <w:rFonts w:ascii="Times New Roman" w:hAnsi="Times New Roman"/>
          <w:highlight w:val="none"/>
          <w:u w:val="single"/>
        </w:rPr>
        <w:t>）</w:t>
      </w:r>
    </w:p>
    <w:p w14:paraId="7A250177">
      <w:pPr>
        <w:spacing w:line="440" w:lineRule="exact"/>
        <w:ind w:firstLine="2692" w:firstLineChars="1282"/>
        <w:rPr>
          <w:rFonts w:ascii="Times New Roman" w:hAnsi="Times New Roman"/>
          <w:highlight w:val="none"/>
        </w:rPr>
      </w:pPr>
    </w:p>
    <w:p w14:paraId="0B5068FC">
      <w:pPr>
        <w:spacing w:line="440" w:lineRule="exact"/>
        <w:ind w:firstLine="2692" w:firstLineChars="1282"/>
        <w:rPr>
          <w:rFonts w:ascii="Times New Roman" w:hAnsi="Times New Roman"/>
          <w:highlight w:val="none"/>
        </w:rPr>
      </w:pPr>
      <w:r>
        <w:rPr>
          <w:rFonts w:ascii="Times New Roman" w:hAnsi="Times New Roman"/>
          <w:highlight w:val="none"/>
        </w:rPr>
        <w:t>身份证号码：</w:t>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szCs w:val="21"/>
          <w:highlight w:val="none"/>
          <w:u w:val="single"/>
        </w:rPr>
        <w:tab/>
      </w:r>
    </w:p>
    <w:p w14:paraId="55B28094">
      <w:pPr>
        <w:spacing w:line="440" w:lineRule="exact"/>
        <w:ind w:firstLine="2692" w:firstLineChars="1282"/>
        <w:rPr>
          <w:rFonts w:ascii="Times New Roman" w:hAnsi="Times New Roman"/>
          <w:highlight w:val="none"/>
        </w:rPr>
      </w:pPr>
    </w:p>
    <w:p w14:paraId="5318F57D">
      <w:pPr>
        <w:spacing w:line="440" w:lineRule="exact"/>
        <w:ind w:firstLine="2692" w:firstLineChars="1282"/>
        <w:rPr>
          <w:rFonts w:ascii="Times New Roman" w:hAnsi="Times New Roman"/>
          <w:highlight w:val="none"/>
        </w:rPr>
      </w:pPr>
      <w:r>
        <w:rPr>
          <w:rFonts w:ascii="Times New Roman" w:hAnsi="Times New Roman"/>
          <w:highlight w:val="none"/>
        </w:rPr>
        <w:t>委托代理人：</w:t>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highlight w:val="none"/>
          <w:u w:val="single"/>
        </w:rPr>
        <w:t>（签字</w:t>
      </w:r>
      <w:r>
        <w:rPr>
          <w:rFonts w:hint="eastAsia" w:ascii="Times New Roman" w:hAnsi="Times New Roman"/>
          <w:highlight w:val="none"/>
          <w:u w:val="single"/>
        </w:rPr>
        <w:t>或盖</w:t>
      </w:r>
    </w:p>
    <w:p w14:paraId="16196135">
      <w:pPr>
        <w:spacing w:line="440" w:lineRule="exact"/>
        <w:ind w:firstLine="2692" w:firstLineChars="1282"/>
        <w:rPr>
          <w:rFonts w:ascii="Times New Roman" w:hAnsi="Times New Roman"/>
          <w:highlight w:val="none"/>
        </w:rPr>
      </w:pPr>
    </w:p>
    <w:p w14:paraId="4790F361">
      <w:pPr>
        <w:spacing w:line="440" w:lineRule="exact"/>
        <w:ind w:firstLine="2692" w:firstLineChars="1282"/>
        <w:rPr>
          <w:rFonts w:ascii="Times New Roman" w:hAnsi="Times New Roman"/>
          <w:highlight w:val="none"/>
        </w:rPr>
      </w:pPr>
      <w:r>
        <w:rPr>
          <w:rFonts w:ascii="Times New Roman" w:hAnsi="Times New Roman"/>
          <w:highlight w:val="none"/>
        </w:rPr>
        <w:t>身份证号码：</w:t>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 xml:space="preserve">                            </w:t>
      </w:r>
    </w:p>
    <w:p w14:paraId="73A7892D">
      <w:pPr>
        <w:spacing w:line="440" w:lineRule="exact"/>
        <w:ind w:firstLine="2692" w:firstLineChars="1282"/>
        <w:rPr>
          <w:rFonts w:ascii="Times New Roman" w:hAnsi="Times New Roman"/>
          <w:highlight w:val="none"/>
        </w:rPr>
      </w:pPr>
    </w:p>
    <w:p w14:paraId="22886D84">
      <w:pPr>
        <w:spacing w:line="440" w:lineRule="exact"/>
        <w:ind w:firstLine="2692" w:firstLineChars="1282"/>
        <w:rPr>
          <w:rFonts w:ascii="Times New Roman" w:hAnsi="Times New Roman"/>
          <w:highlight w:val="none"/>
        </w:rPr>
      </w:pPr>
    </w:p>
    <w:p w14:paraId="7D2D2A0D">
      <w:pPr>
        <w:spacing w:line="440" w:lineRule="exact"/>
        <w:ind w:firstLine="4057" w:firstLineChars="1932"/>
        <w:jc w:val="right"/>
        <w:rPr>
          <w:rFonts w:ascii="Times New Roman" w:hAnsi="Times New Roman"/>
          <w:highlight w:val="none"/>
        </w:rPr>
      </w:pPr>
      <w:r>
        <w:rPr>
          <w:rFonts w:ascii="Times New Roman" w:hAnsi="Times New Roman"/>
          <w:highlight w:val="none"/>
          <w:u w:val="single"/>
        </w:rPr>
        <w:t xml:space="preserve">       </w:t>
      </w:r>
      <w:r>
        <w:rPr>
          <w:rFonts w:ascii="Times New Roman" w:hAnsi="Times New Roman"/>
          <w:highlight w:val="none"/>
        </w:rPr>
        <w:t>年</w:t>
      </w:r>
      <w:r>
        <w:rPr>
          <w:rFonts w:ascii="Times New Roman" w:hAnsi="Times New Roman"/>
          <w:highlight w:val="none"/>
          <w:u w:val="single"/>
        </w:rPr>
        <w:t xml:space="preserve">       </w:t>
      </w:r>
      <w:r>
        <w:rPr>
          <w:rFonts w:ascii="Times New Roman" w:hAnsi="Times New Roman"/>
          <w:highlight w:val="none"/>
        </w:rPr>
        <w:t>月</w:t>
      </w:r>
      <w:r>
        <w:rPr>
          <w:rFonts w:ascii="Times New Roman" w:hAnsi="Times New Roman"/>
          <w:highlight w:val="none"/>
          <w:u w:val="single"/>
        </w:rPr>
        <w:t xml:space="preserve">       </w:t>
      </w:r>
      <w:r>
        <w:rPr>
          <w:rFonts w:ascii="Times New Roman" w:hAnsi="Times New Roman"/>
          <w:highlight w:val="none"/>
        </w:rPr>
        <w:t>日</w:t>
      </w:r>
    </w:p>
    <w:p w14:paraId="09063A90">
      <w:pPr>
        <w:spacing w:line="440" w:lineRule="exact"/>
        <w:rPr>
          <w:rFonts w:ascii="Times New Roman" w:hAnsi="Times New Roman"/>
          <w:highlight w:val="none"/>
        </w:rPr>
      </w:pPr>
    </w:p>
    <w:p w14:paraId="134D3CD8">
      <w:pPr>
        <w:pStyle w:val="6"/>
      </w:pPr>
    </w:p>
    <w:p w14:paraId="3F38D99C">
      <w:pPr>
        <w:pStyle w:val="5"/>
        <w:spacing w:line="240" w:lineRule="auto"/>
        <w:jc w:val="center"/>
        <w:rPr>
          <w:rFonts w:hint="eastAsia" w:ascii="Times New Roman" w:hAnsi="Times New Roman"/>
          <w:highlight w:val="none"/>
        </w:rPr>
      </w:pPr>
      <w:bookmarkStart w:id="8" w:name="_Toc67767346"/>
      <w:bookmarkStart w:id="9" w:name="_Toc144974860"/>
      <w:bookmarkStart w:id="10" w:name="_Toc152045791"/>
      <w:bookmarkStart w:id="11" w:name="_Toc24233"/>
      <w:bookmarkStart w:id="12" w:name="_Toc3791"/>
      <w:bookmarkStart w:id="13" w:name="_Toc152042580"/>
      <w:bookmarkStart w:id="14" w:name="_Toc14420"/>
      <w:bookmarkStart w:id="15" w:name="_Toc67767014"/>
      <w:r>
        <w:rPr>
          <w:rFonts w:hint="eastAsia" w:ascii="Times New Roman" w:hAnsi="Times New Roman"/>
          <w:highlight w:val="none"/>
        </w:rPr>
        <w:t>法定代表人身份证明</w:t>
      </w:r>
      <w:bookmarkEnd w:id="8"/>
      <w:bookmarkEnd w:id="9"/>
      <w:bookmarkEnd w:id="10"/>
      <w:bookmarkEnd w:id="11"/>
      <w:bookmarkEnd w:id="12"/>
      <w:bookmarkEnd w:id="13"/>
      <w:bookmarkEnd w:id="14"/>
      <w:bookmarkEnd w:id="15"/>
    </w:p>
    <w:p w14:paraId="33CB9BFE">
      <w:pPr>
        <w:rPr>
          <w:szCs w:val="21"/>
          <w:highlight w:val="none"/>
        </w:rPr>
      </w:pPr>
    </w:p>
    <w:p w14:paraId="7FB08DE1">
      <w:pPr>
        <w:spacing w:line="360" w:lineRule="auto"/>
        <w:ind w:firstLine="420" w:firstLineChars="200"/>
        <w:rPr>
          <w:szCs w:val="21"/>
          <w:highlight w:val="none"/>
        </w:rPr>
      </w:pPr>
      <w:r>
        <w:rPr>
          <w:rFonts w:hint="eastAsia"/>
          <w:szCs w:val="21"/>
          <w:highlight w:val="none"/>
        </w:rPr>
        <w:t>供应商</w:t>
      </w:r>
      <w:r>
        <w:rPr>
          <w:szCs w:val="21"/>
          <w:highlight w:val="none"/>
        </w:rPr>
        <w:t>名称：</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w:t>
      </w:r>
    </w:p>
    <w:p w14:paraId="15B48BC0">
      <w:pPr>
        <w:spacing w:line="360" w:lineRule="auto"/>
        <w:ind w:firstLine="420" w:firstLineChars="200"/>
        <w:rPr>
          <w:szCs w:val="21"/>
          <w:highlight w:val="none"/>
        </w:rPr>
      </w:pPr>
      <w:r>
        <w:rPr>
          <w:szCs w:val="21"/>
          <w:highlight w:val="none"/>
        </w:rPr>
        <w:t>单位性质：</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w:t>
      </w:r>
    </w:p>
    <w:p w14:paraId="0B614CE6">
      <w:pPr>
        <w:spacing w:line="360" w:lineRule="auto"/>
        <w:ind w:firstLine="420" w:firstLineChars="200"/>
        <w:rPr>
          <w:szCs w:val="21"/>
          <w:highlight w:val="none"/>
        </w:rPr>
      </w:pPr>
      <w:r>
        <w:rPr>
          <w:szCs w:val="21"/>
          <w:highlight w:val="none"/>
        </w:rPr>
        <w:t>地址：</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p>
    <w:p w14:paraId="7D490723">
      <w:pPr>
        <w:spacing w:line="360" w:lineRule="auto"/>
        <w:ind w:firstLine="420" w:firstLineChars="200"/>
        <w:rPr>
          <w:szCs w:val="21"/>
          <w:highlight w:val="none"/>
        </w:rPr>
      </w:pPr>
      <w:r>
        <w:rPr>
          <w:szCs w:val="21"/>
          <w:highlight w:val="none"/>
        </w:rPr>
        <w:t>成立时间：</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年</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月</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日</w:t>
      </w:r>
    </w:p>
    <w:p w14:paraId="7DB2691B">
      <w:pPr>
        <w:spacing w:line="360" w:lineRule="auto"/>
        <w:ind w:firstLine="420" w:firstLineChars="200"/>
        <w:rPr>
          <w:szCs w:val="21"/>
          <w:highlight w:val="none"/>
        </w:rPr>
      </w:pPr>
      <w:r>
        <w:rPr>
          <w:szCs w:val="21"/>
          <w:highlight w:val="none"/>
        </w:rPr>
        <w:t>经营期限：</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p>
    <w:p w14:paraId="128B0252">
      <w:pPr>
        <w:spacing w:line="360" w:lineRule="auto"/>
        <w:ind w:firstLine="420" w:firstLineChars="200"/>
        <w:rPr>
          <w:szCs w:val="21"/>
          <w:highlight w:val="none"/>
        </w:rPr>
      </w:pPr>
      <w:r>
        <w:rPr>
          <w:szCs w:val="21"/>
          <w:highlight w:val="none"/>
        </w:rPr>
        <w:t>姓名：</w:t>
      </w:r>
      <w:r>
        <w:rPr>
          <w:szCs w:val="21"/>
          <w:highlight w:val="none"/>
          <w:u w:val="single"/>
        </w:rPr>
        <w:t xml:space="preserve">        </w:t>
      </w:r>
      <w:r>
        <w:rPr>
          <w:szCs w:val="21"/>
          <w:highlight w:val="none"/>
        </w:rPr>
        <w:t xml:space="preserve"> 性别：</w:t>
      </w:r>
      <w:r>
        <w:rPr>
          <w:szCs w:val="21"/>
          <w:highlight w:val="none"/>
          <w:u w:val="single"/>
        </w:rPr>
        <w:t xml:space="preserve">         </w:t>
      </w:r>
      <w:r>
        <w:rPr>
          <w:szCs w:val="21"/>
          <w:highlight w:val="none"/>
        </w:rPr>
        <w:t xml:space="preserve"> 年龄：</w:t>
      </w:r>
      <w:r>
        <w:rPr>
          <w:szCs w:val="21"/>
          <w:highlight w:val="none"/>
          <w:u w:val="single"/>
        </w:rPr>
        <w:t xml:space="preserve">        </w:t>
      </w:r>
      <w:r>
        <w:rPr>
          <w:szCs w:val="21"/>
          <w:highlight w:val="none"/>
        </w:rPr>
        <w:t>职务：</w:t>
      </w:r>
      <w:r>
        <w:rPr>
          <w:szCs w:val="21"/>
          <w:highlight w:val="none"/>
          <w:u w:val="single"/>
        </w:rPr>
        <w:t xml:space="preserve">        </w:t>
      </w:r>
    </w:p>
    <w:p w14:paraId="56412DED">
      <w:pPr>
        <w:spacing w:line="360" w:lineRule="auto"/>
        <w:ind w:firstLine="420" w:firstLineChars="200"/>
        <w:rPr>
          <w:szCs w:val="21"/>
          <w:highlight w:val="none"/>
        </w:rPr>
      </w:pPr>
      <w:r>
        <w:rPr>
          <w:szCs w:val="21"/>
          <w:highlight w:val="none"/>
        </w:rPr>
        <w:t>系</w:t>
      </w:r>
      <w:r>
        <w:rPr>
          <w:szCs w:val="21"/>
          <w:highlight w:val="none"/>
          <w:u w:val="single"/>
        </w:rPr>
        <w:t xml:space="preserve">                             </w:t>
      </w:r>
      <w:r>
        <w:rPr>
          <w:szCs w:val="21"/>
          <w:highlight w:val="none"/>
        </w:rPr>
        <w:t xml:space="preserve"> </w:t>
      </w:r>
      <w:r>
        <w:rPr>
          <w:rFonts w:hint="eastAsia"/>
          <w:szCs w:val="21"/>
          <w:highlight w:val="none"/>
        </w:rPr>
        <w:t>（供应商</w:t>
      </w:r>
      <w:r>
        <w:rPr>
          <w:szCs w:val="21"/>
          <w:highlight w:val="none"/>
        </w:rPr>
        <w:t>名称</w:t>
      </w:r>
      <w:r>
        <w:rPr>
          <w:rFonts w:hint="eastAsia"/>
          <w:szCs w:val="21"/>
          <w:highlight w:val="none"/>
        </w:rPr>
        <w:t>）</w:t>
      </w:r>
      <w:r>
        <w:rPr>
          <w:szCs w:val="21"/>
          <w:highlight w:val="none"/>
        </w:rPr>
        <w:t>的法定代表人。</w:t>
      </w:r>
    </w:p>
    <w:p w14:paraId="73BDBD7F">
      <w:pPr>
        <w:spacing w:line="360" w:lineRule="auto"/>
        <w:ind w:firstLine="420" w:firstLineChars="200"/>
        <w:rPr>
          <w:szCs w:val="21"/>
          <w:highlight w:val="none"/>
        </w:rPr>
      </w:pPr>
      <w:r>
        <w:rPr>
          <w:szCs w:val="21"/>
          <w:highlight w:val="none"/>
        </w:rPr>
        <w:t>特此证明。</w:t>
      </w:r>
    </w:p>
    <w:p w14:paraId="088FE9FE">
      <w:pPr>
        <w:spacing w:line="360" w:lineRule="auto"/>
        <w:ind w:firstLine="420" w:firstLineChars="200"/>
        <w:rPr>
          <w:szCs w:val="21"/>
          <w:highlight w:val="none"/>
        </w:rPr>
      </w:pPr>
      <w:r>
        <w:rPr>
          <w:rFonts w:hint="eastAsia" w:ascii="宋体" w:hAnsi="宋体" w:cs="宋体"/>
          <w:szCs w:val="21"/>
          <w:highlight w:val="none"/>
        </w:rPr>
        <w:t>附：法定代表人身份证复印件</w:t>
      </w:r>
    </w:p>
    <w:p w14:paraId="2F705E87">
      <w:pPr>
        <w:spacing w:line="440" w:lineRule="exact"/>
        <w:ind w:firstLine="2692" w:firstLineChars="1282"/>
        <w:rPr>
          <w:rFonts w:ascii="Times New Roman" w:hAnsi="Times New Roman"/>
          <w:highlight w:val="none"/>
        </w:rPr>
      </w:pPr>
      <w:r>
        <w:rPr>
          <w:szCs w:val="21"/>
          <w:highlight w:val="none"/>
        </w:rPr>
        <w:t xml:space="preserve">                 </w:t>
      </w:r>
      <w:r>
        <w:rPr>
          <w:rFonts w:hint="eastAsia" w:ascii="Times New Roman" w:hAnsi="Times New Roman"/>
          <w:highlight w:val="none"/>
        </w:rPr>
        <w:t>供应商</w:t>
      </w:r>
      <w:r>
        <w:rPr>
          <w:rFonts w:ascii="Times New Roman" w:hAnsi="Times New Roman"/>
          <w:highlight w:val="none"/>
        </w:rPr>
        <w:t>：</w:t>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ab/>
      </w:r>
      <w:r>
        <w:rPr>
          <w:rFonts w:ascii="Times New Roman" w:hAnsi="Times New Roman"/>
          <w:szCs w:val="21"/>
          <w:highlight w:val="none"/>
          <w:u w:val="single"/>
        </w:rPr>
        <w:t xml:space="preserve">   </w:t>
      </w:r>
      <w:r>
        <w:rPr>
          <w:rFonts w:ascii="Times New Roman" w:hAnsi="Times New Roman"/>
          <w:highlight w:val="none"/>
          <w:u w:val="single"/>
        </w:rPr>
        <w:t>（</w:t>
      </w:r>
      <w:r>
        <w:rPr>
          <w:rFonts w:hint="eastAsia" w:ascii="Times New Roman" w:hAnsi="Times New Roman"/>
          <w:highlight w:val="none"/>
          <w:u w:val="single"/>
        </w:rPr>
        <w:t>盖</w:t>
      </w:r>
      <w:r>
        <w:rPr>
          <w:rFonts w:ascii="Times New Roman" w:hAnsi="Times New Roman"/>
          <w:highlight w:val="none"/>
          <w:u w:val="single"/>
        </w:rPr>
        <w:t>单位章）</w:t>
      </w:r>
    </w:p>
    <w:p w14:paraId="1C115D17">
      <w:pPr>
        <w:spacing w:line="440" w:lineRule="exact"/>
        <w:ind w:firstLine="2692" w:firstLineChars="1282"/>
        <w:rPr>
          <w:rFonts w:ascii="Times New Roman" w:hAnsi="Times New Roman"/>
          <w:highlight w:val="none"/>
        </w:rPr>
      </w:pPr>
    </w:p>
    <w:p w14:paraId="7521C2C1">
      <w:pPr>
        <w:spacing w:line="440" w:lineRule="exact"/>
        <w:ind w:firstLine="2692" w:firstLineChars="1282"/>
        <w:jc w:val="right"/>
        <w:rPr>
          <w:rFonts w:ascii="Times New Roman" w:hAnsi="Times New Roman"/>
          <w:highlight w:val="none"/>
        </w:rPr>
      </w:pPr>
      <w:r>
        <w:rPr>
          <w:rFonts w:ascii="Times New Roman" w:hAnsi="Times New Roman"/>
          <w:highlight w:val="none"/>
          <w:u w:val="single"/>
        </w:rPr>
        <w:t xml:space="preserve">       </w:t>
      </w:r>
      <w:r>
        <w:rPr>
          <w:rFonts w:ascii="Times New Roman" w:hAnsi="Times New Roman"/>
          <w:highlight w:val="none"/>
        </w:rPr>
        <w:t>年</w:t>
      </w:r>
      <w:r>
        <w:rPr>
          <w:rFonts w:ascii="Times New Roman" w:hAnsi="Times New Roman"/>
          <w:highlight w:val="none"/>
          <w:u w:val="single"/>
        </w:rPr>
        <w:t xml:space="preserve">       </w:t>
      </w:r>
      <w:r>
        <w:rPr>
          <w:rFonts w:ascii="Times New Roman" w:hAnsi="Times New Roman"/>
          <w:highlight w:val="none"/>
        </w:rPr>
        <w:t>月</w:t>
      </w:r>
      <w:r>
        <w:rPr>
          <w:rFonts w:ascii="Times New Roman" w:hAnsi="Times New Roman"/>
          <w:highlight w:val="none"/>
          <w:u w:val="single"/>
        </w:rPr>
        <w:t xml:space="preserve">       </w:t>
      </w:r>
      <w:r>
        <w:rPr>
          <w:rFonts w:ascii="Times New Roman" w:hAnsi="Times New Roman"/>
          <w:highlight w:val="none"/>
        </w:rPr>
        <w:t>日</w:t>
      </w:r>
    </w:p>
    <w:p w14:paraId="38E2F044">
      <w:pPr>
        <w:spacing w:line="440" w:lineRule="exact"/>
        <w:ind w:firstLine="2692" w:firstLineChars="1282"/>
        <w:rPr>
          <w:rFonts w:ascii="Times New Roman" w:hAnsi="Times New Roman"/>
          <w:highlight w:val="none"/>
        </w:rPr>
      </w:pPr>
    </w:p>
    <w:p w14:paraId="5FE842E3">
      <w:pPr>
        <w:spacing w:line="440" w:lineRule="exact"/>
        <w:ind w:firstLine="2692" w:firstLineChars="1282"/>
        <w:rPr>
          <w:rFonts w:ascii="Times New Roman" w:hAnsi="Times New Roman"/>
          <w:highlight w:val="none"/>
        </w:rPr>
      </w:pPr>
    </w:p>
    <w:p w14:paraId="439A1DAF">
      <w:pPr>
        <w:topLinePunct/>
        <w:spacing w:line="440" w:lineRule="exact"/>
        <w:ind w:firstLine="4435" w:firstLineChars="2112"/>
        <w:jc w:val="right"/>
        <w:rPr>
          <w:rFonts w:ascii="Times New Roman" w:hAnsi="Times New Roman"/>
          <w:highlight w:val="none"/>
        </w:rPr>
      </w:pPr>
      <w:r>
        <w:rPr>
          <w:rFonts w:ascii="Times New Roman" w:hAnsi="Times New Roman"/>
          <w:highlight w:val="none"/>
        </w:rPr>
        <w:br w:type="page"/>
      </w:r>
    </w:p>
    <w:p w14:paraId="3025686E">
      <w:pPr>
        <w:spacing w:line="440" w:lineRule="exact"/>
        <w:ind w:firstLine="2158" w:firstLineChars="1028"/>
        <w:jc w:val="right"/>
        <w:rPr>
          <w:rFonts w:ascii="Times New Roman" w:hAnsi="Times New Roman"/>
          <w:highlight w:val="none"/>
          <w:u w:val="single"/>
        </w:rPr>
      </w:pPr>
    </w:p>
    <w:p w14:paraId="03625278">
      <w:pPr>
        <w:spacing w:line="440" w:lineRule="exact"/>
        <w:ind w:firstLine="2158" w:firstLineChars="1028"/>
        <w:rPr>
          <w:rFonts w:ascii="Times New Roman" w:hAnsi="Times New Roman"/>
          <w:highlight w:val="none"/>
        </w:rPr>
      </w:pPr>
    </w:p>
    <w:p w14:paraId="368A1384">
      <w:pPr>
        <w:pStyle w:val="5"/>
        <w:spacing w:after="0"/>
        <w:jc w:val="center"/>
        <w:rPr>
          <w:rFonts w:ascii="Times New Roman" w:hAnsi="Times New Roman"/>
          <w:highlight w:val="none"/>
        </w:rPr>
      </w:pPr>
      <w:r>
        <w:rPr>
          <w:rFonts w:hint="eastAsia" w:ascii="Times New Roman" w:hAnsi="Times New Roman"/>
          <w:highlight w:val="none"/>
        </w:rPr>
        <w:t>四</w:t>
      </w:r>
      <w:r>
        <w:rPr>
          <w:rFonts w:ascii="Times New Roman" w:hAnsi="Times New Roman"/>
          <w:highlight w:val="none"/>
        </w:rPr>
        <w:t>、商务和技术偏差表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968"/>
        <w:gridCol w:w="2705"/>
        <w:gridCol w:w="1624"/>
      </w:tblGrid>
      <w:tr w14:paraId="059C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bottom"/>
          </w:tcPr>
          <w:p w14:paraId="6C4FAB28">
            <w:pPr>
              <w:widowControl/>
              <w:snapToGrid w:val="0"/>
              <w:jc w:val="center"/>
              <w:rPr>
                <w:rFonts w:ascii="Times New Roman" w:hAnsi="Times New Roman"/>
                <w:b/>
                <w:kern w:val="0"/>
                <w:szCs w:val="21"/>
                <w:highlight w:val="none"/>
              </w:rPr>
            </w:pPr>
            <w:r>
              <w:rPr>
                <w:rFonts w:ascii="Times New Roman" w:hAnsi="Times New Roman"/>
                <w:b/>
                <w:kern w:val="0"/>
                <w:szCs w:val="21"/>
                <w:highlight w:val="none"/>
              </w:rPr>
              <w:t>序号</w:t>
            </w:r>
          </w:p>
        </w:tc>
        <w:tc>
          <w:tcPr>
            <w:tcW w:w="2968" w:type="dxa"/>
            <w:noWrap w:val="0"/>
            <w:vAlign w:val="bottom"/>
          </w:tcPr>
          <w:p w14:paraId="1A72E0F9">
            <w:pPr>
              <w:widowControl/>
              <w:snapToGrid w:val="0"/>
              <w:jc w:val="center"/>
              <w:rPr>
                <w:rFonts w:ascii="Times New Roman" w:hAnsi="Times New Roman"/>
                <w:b/>
                <w:kern w:val="0"/>
                <w:szCs w:val="21"/>
                <w:highlight w:val="none"/>
              </w:rPr>
            </w:pPr>
            <w:r>
              <w:rPr>
                <w:rFonts w:hint="eastAsia" w:ascii="Times New Roman" w:hAnsi="Times New Roman"/>
                <w:b/>
                <w:kern w:val="0"/>
                <w:szCs w:val="21"/>
                <w:highlight w:val="none"/>
              </w:rPr>
              <w:t>采购文件</w:t>
            </w:r>
            <w:r>
              <w:rPr>
                <w:rFonts w:ascii="Times New Roman" w:hAnsi="Times New Roman"/>
                <w:b/>
                <w:kern w:val="0"/>
                <w:szCs w:val="21"/>
                <w:highlight w:val="none"/>
              </w:rPr>
              <w:t>章节及条款号</w:t>
            </w:r>
          </w:p>
        </w:tc>
        <w:tc>
          <w:tcPr>
            <w:tcW w:w="2705" w:type="dxa"/>
            <w:noWrap w:val="0"/>
            <w:vAlign w:val="bottom"/>
          </w:tcPr>
          <w:p w14:paraId="2F87F29E">
            <w:pPr>
              <w:widowControl/>
              <w:snapToGrid w:val="0"/>
              <w:jc w:val="center"/>
              <w:rPr>
                <w:rFonts w:ascii="Times New Roman" w:hAnsi="Times New Roman"/>
                <w:b/>
                <w:kern w:val="0"/>
                <w:szCs w:val="21"/>
                <w:highlight w:val="none"/>
              </w:rPr>
            </w:pPr>
            <w:r>
              <w:rPr>
                <w:rFonts w:hint="eastAsia" w:ascii="Times New Roman" w:hAnsi="Times New Roman"/>
                <w:b/>
                <w:kern w:val="0"/>
                <w:szCs w:val="21"/>
                <w:highlight w:val="none"/>
              </w:rPr>
              <w:t>响应文件</w:t>
            </w:r>
            <w:r>
              <w:rPr>
                <w:rFonts w:ascii="Times New Roman" w:hAnsi="Times New Roman"/>
                <w:b/>
                <w:kern w:val="0"/>
                <w:szCs w:val="21"/>
                <w:highlight w:val="none"/>
              </w:rPr>
              <w:t>章节及条款号</w:t>
            </w:r>
          </w:p>
        </w:tc>
        <w:tc>
          <w:tcPr>
            <w:tcW w:w="1624" w:type="dxa"/>
            <w:noWrap w:val="0"/>
            <w:vAlign w:val="bottom"/>
          </w:tcPr>
          <w:p w14:paraId="080DAB15">
            <w:pPr>
              <w:widowControl/>
              <w:snapToGrid w:val="0"/>
              <w:jc w:val="center"/>
              <w:rPr>
                <w:rFonts w:ascii="Times New Roman" w:hAnsi="Times New Roman"/>
                <w:b/>
                <w:kern w:val="0"/>
                <w:szCs w:val="21"/>
                <w:highlight w:val="none"/>
              </w:rPr>
            </w:pPr>
            <w:r>
              <w:rPr>
                <w:rFonts w:ascii="Times New Roman" w:hAnsi="Times New Roman"/>
                <w:b/>
                <w:kern w:val="0"/>
                <w:szCs w:val="21"/>
                <w:highlight w:val="none"/>
              </w:rPr>
              <w:t>偏差说明</w:t>
            </w:r>
          </w:p>
        </w:tc>
      </w:tr>
      <w:tr w14:paraId="420E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bottom"/>
          </w:tcPr>
          <w:p w14:paraId="2B09F924">
            <w:pPr>
              <w:widowControl/>
              <w:snapToGrid w:val="0"/>
              <w:jc w:val="center"/>
              <w:rPr>
                <w:rFonts w:ascii="Times New Roman" w:hAnsi="Times New Roman"/>
                <w:kern w:val="0"/>
                <w:szCs w:val="21"/>
                <w:highlight w:val="none"/>
              </w:rPr>
            </w:pPr>
            <w:r>
              <w:rPr>
                <w:rFonts w:ascii="Times New Roman" w:hAnsi="Times New Roman"/>
                <w:kern w:val="0"/>
                <w:szCs w:val="21"/>
                <w:highlight w:val="none"/>
              </w:rPr>
              <w:t>1</w:t>
            </w:r>
          </w:p>
        </w:tc>
        <w:tc>
          <w:tcPr>
            <w:tcW w:w="2968" w:type="dxa"/>
            <w:noWrap w:val="0"/>
            <w:vAlign w:val="bottom"/>
          </w:tcPr>
          <w:p w14:paraId="10533F79">
            <w:pPr>
              <w:widowControl/>
              <w:snapToGrid w:val="0"/>
              <w:jc w:val="center"/>
              <w:rPr>
                <w:rFonts w:ascii="Times New Roman" w:hAnsi="Times New Roman"/>
                <w:kern w:val="0"/>
                <w:szCs w:val="21"/>
                <w:highlight w:val="none"/>
              </w:rPr>
            </w:pPr>
          </w:p>
        </w:tc>
        <w:tc>
          <w:tcPr>
            <w:tcW w:w="2705" w:type="dxa"/>
            <w:noWrap w:val="0"/>
            <w:vAlign w:val="bottom"/>
          </w:tcPr>
          <w:p w14:paraId="4508D86B">
            <w:pPr>
              <w:widowControl/>
              <w:snapToGrid w:val="0"/>
              <w:jc w:val="center"/>
              <w:rPr>
                <w:rFonts w:ascii="Times New Roman" w:hAnsi="Times New Roman"/>
                <w:kern w:val="0"/>
                <w:szCs w:val="21"/>
                <w:highlight w:val="none"/>
              </w:rPr>
            </w:pPr>
          </w:p>
        </w:tc>
        <w:tc>
          <w:tcPr>
            <w:tcW w:w="1624" w:type="dxa"/>
            <w:noWrap w:val="0"/>
            <w:vAlign w:val="bottom"/>
          </w:tcPr>
          <w:p w14:paraId="2FB385D8">
            <w:pPr>
              <w:widowControl/>
              <w:snapToGrid w:val="0"/>
              <w:jc w:val="center"/>
              <w:rPr>
                <w:rFonts w:ascii="Times New Roman" w:hAnsi="Times New Roman"/>
                <w:kern w:val="0"/>
                <w:szCs w:val="21"/>
                <w:highlight w:val="none"/>
              </w:rPr>
            </w:pPr>
          </w:p>
        </w:tc>
      </w:tr>
      <w:tr w14:paraId="1B3E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bottom"/>
          </w:tcPr>
          <w:p w14:paraId="0402078C">
            <w:pPr>
              <w:widowControl/>
              <w:snapToGrid w:val="0"/>
              <w:jc w:val="center"/>
              <w:rPr>
                <w:rFonts w:ascii="Times New Roman" w:hAnsi="Times New Roman"/>
                <w:kern w:val="0"/>
                <w:szCs w:val="21"/>
                <w:highlight w:val="none"/>
              </w:rPr>
            </w:pPr>
            <w:r>
              <w:rPr>
                <w:rFonts w:ascii="Times New Roman" w:hAnsi="Times New Roman"/>
                <w:kern w:val="0"/>
                <w:szCs w:val="21"/>
                <w:highlight w:val="none"/>
              </w:rPr>
              <w:t>2</w:t>
            </w:r>
          </w:p>
        </w:tc>
        <w:tc>
          <w:tcPr>
            <w:tcW w:w="2968" w:type="dxa"/>
            <w:noWrap w:val="0"/>
            <w:vAlign w:val="bottom"/>
          </w:tcPr>
          <w:p w14:paraId="749176BE">
            <w:pPr>
              <w:widowControl/>
              <w:snapToGrid w:val="0"/>
              <w:jc w:val="center"/>
              <w:rPr>
                <w:rFonts w:ascii="Times New Roman" w:hAnsi="Times New Roman"/>
                <w:kern w:val="0"/>
                <w:szCs w:val="21"/>
                <w:highlight w:val="none"/>
              </w:rPr>
            </w:pPr>
          </w:p>
        </w:tc>
        <w:tc>
          <w:tcPr>
            <w:tcW w:w="2705" w:type="dxa"/>
            <w:noWrap w:val="0"/>
            <w:vAlign w:val="bottom"/>
          </w:tcPr>
          <w:p w14:paraId="5CD11374">
            <w:pPr>
              <w:widowControl/>
              <w:snapToGrid w:val="0"/>
              <w:jc w:val="center"/>
              <w:rPr>
                <w:rFonts w:ascii="Times New Roman" w:hAnsi="Times New Roman"/>
                <w:kern w:val="0"/>
                <w:szCs w:val="21"/>
                <w:highlight w:val="none"/>
              </w:rPr>
            </w:pPr>
          </w:p>
        </w:tc>
        <w:tc>
          <w:tcPr>
            <w:tcW w:w="1624" w:type="dxa"/>
            <w:noWrap w:val="0"/>
            <w:vAlign w:val="bottom"/>
          </w:tcPr>
          <w:p w14:paraId="0A98A6B1">
            <w:pPr>
              <w:widowControl/>
              <w:snapToGrid w:val="0"/>
              <w:jc w:val="center"/>
              <w:rPr>
                <w:rFonts w:ascii="Times New Roman" w:hAnsi="Times New Roman"/>
                <w:kern w:val="0"/>
                <w:szCs w:val="21"/>
                <w:highlight w:val="none"/>
              </w:rPr>
            </w:pPr>
          </w:p>
        </w:tc>
      </w:tr>
      <w:tr w14:paraId="0F00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bottom"/>
          </w:tcPr>
          <w:p w14:paraId="3A4EE558">
            <w:pPr>
              <w:widowControl/>
              <w:snapToGrid w:val="0"/>
              <w:jc w:val="center"/>
              <w:rPr>
                <w:rFonts w:ascii="Times New Roman" w:hAnsi="Times New Roman"/>
                <w:kern w:val="0"/>
                <w:szCs w:val="21"/>
                <w:highlight w:val="none"/>
              </w:rPr>
            </w:pPr>
            <w:r>
              <w:rPr>
                <w:rFonts w:ascii="Times New Roman" w:hAnsi="Times New Roman"/>
                <w:kern w:val="0"/>
                <w:szCs w:val="21"/>
                <w:highlight w:val="none"/>
              </w:rPr>
              <w:t>3</w:t>
            </w:r>
          </w:p>
        </w:tc>
        <w:tc>
          <w:tcPr>
            <w:tcW w:w="2968" w:type="dxa"/>
            <w:noWrap w:val="0"/>
            <w:vAlign w:val="bottom"/>
          </w:tcPr>
          <w:p w14:paraId="0BF37F96">
            <w:pPr>
              <w:widowControl/>
              <w:snapToGrid w:val="0"/>
              <w:jc w:val="center"/>
              <w:rPr>
                <w:rFonts w:ascii="Times New Roman" w:hAnsi="Times New Roman"/>
                <w:kern w:val="0"/>
                <w:szCs w:val="21"/>
                <w:highlight w:val="none"/>
              </w:rPr>
            </w:pPr>
          </w:p>
        </w:tc>
        <w:tc>
          <w:tcPr>
            <w:tcW w:w="2705" w:type="dxa"/>
            <w:noWrap w:val="0"/>
            <w:vAlign w:val="bottom"/>
          </w:tcPr>
          <w:p w14:paraId="6C17317A">
            <w:pPr>
              <w:widowControl/>
              <w:snapToGrid w:val="0"/>
              <w:jc w:val="center"/>
              <w:rPr>
                <w:rFonts w:ascii="Times New Roman" w:hAnsi="Times New Roman"/>
                <w:kern w:val="0"/>
                <w:szCs w:val="21"/>
                <w:highlight w:val="none"/>
              </w:rPr>
            </w:pPr>
          </w:p>
        </w:tc>
        <w:tc>
          <w:tcPr>
            <w:tcW w:w="1624" w:type="dxa"/>
            <w:noWrap w:val="0"/>
            <w:vAlign w:val="bottom"/>
          </w:tcPr>
          <w:p w14:paraId="566A3B03">
            <w:pPr>
              <w:widowControl/>
              <w:snapToGrid w:val="0"/>
              <w:jc w:val="center"/>
              <w:rPr>
                <w:rFonts w:ascii="Times New Roman" w:hAnsi="Times New Roman"/>
                <w:kern w:val="0"/>
                <w:szCs w:val="21"/>
                <w:highlight w:val="none"/>
              </w:rPr>
            </w:pPr>
          </w:p>
        </w:tc>
      </w:tr>
      <w:tr w14:paraId="11D2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bottom"/>
          </w:tcPr>
          <w:p w14:paraId="143B7FFD">
            <w:pPr>
              <w:widowControl/>
              <w:snapToGrid w:val="0"/>
              <w:jc w:val="center"/>
              <w:rPr>
                <w:rFonts w:ascii="Times New Roman" w:hAnsi="Times New Roman"/>
                <w:kern w:val="0"/>
                <w:szCs w:val="21"/>
                <w:highlight w:val="none"/>
              </w:rPr>
            </w:pPr>
            <w:r>
              <w:rPr>
                <w:rFonts w:ascii="Times New Roman" w:hAnsi="Times New Roman"/>
                <w:kern w:val="0"/>
                <w:szCs w:val="21"/>
                <w:highlight w:val="none"/>
              </w:rPr>
              <w:t>4</w:t>
            </w:r>
          </w:p>
        </w:tc>
        <w:tc>
          <w:tcPr>
            <w:tcW w:w="2968" w:type="dxa"/>
            <w:noWrap w:val="0"/>
            <w:vAlign w:val="bottom"/>
          </w:tcPr>
          <w:p w14:paraId="7AE7029C">
            <w:pPr>
              <w:widowControl/>
              <w:snapToGrid w:val="0"/>
              <w:jc w:val="center"/>
              <w:rPr>
                <w:rFonts w:ascii="Times New Roman" w:hAnsi="Times New Roman"/>
                <w:kern w:val="0"/>
                <w:szCs w:val="21"/>
                <w:highlight w:val="none"/>
              </w:rPr>
            </w:pPr>
          </w:p>
        </w:tc>
        <w:tc>
          <w:tcPr>
            <w:tcW w:w="2705" w:type="dxa"/>
            <w:noWrap w:val="0"/>
            <w:vAlign w:val="bottom"/>
          </w:tcPr>
          <w:p w14:paraId="17EA7EBD">
            <w:pPr>
              <w:widowControl/>
              <w:snapToGrid w:val="0"/>
              <w:jc w:val="center"/>
              <w:rPr>
                <w:rFonts w:ascii="Times New Roman" w:hAnsi="Times New Roman"/>
                <w:kern w:val="0"/>
                <w:szCs w:val="21"/>
                <w:highlight w:val="none"/>
              </w:rPr>
            </w:pPr>
          </w:p>
        </w:tc>
        <w:tc>
          <w:tcPr>
            <w:tcW w:w="1624" w:type="dxa"/>
            <w:noWrap w:val="0"/>
            <w:vAlign w:val="bottom"/>
          </w:tcPr>
          <w:p w14:paraId="7FDBDB0C">
            <w:pPr>
              <w:widowControl/>
              <w:snapToGrid w:val="0"/>
              <w:jc w:val="center"/>
              <w:rPr>
                <w:rFonts w:ascii="Times New Roman" w:hAnsi="Times New Roman"/>
                <w:kern w:val="0"/>
                <w:szCs w:val="21"/>
                <w:highlight w:val="none"/>
              </w:rPr>
            </w:pPr>
          </w:p>
        </w:tc>
      </w:tr>
      <w:tr w14:paraId="1539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925" w:type="dxa"/>
            <w:noWrap w:val="0"/>
            <w:vAlign w:val="bottom"/>
          </w:tcPr>
          <w:p w14:paraId="5D2D3B13">
            <w:pPr>
              <w:widowControl/>
              <w:snapToGrid w:val="0"/>
              <w:jc w:val="center"/>
              <w:rPr>
                <w:rFonts w:ascii="Times New Roman" w:hAnsi="Times New Roman"/>
                <w:kern w:val="0"/>
                <w:szCs w:val="21"/>
                <w:highlight w:val="none"/>
              </w:rPr>
            </w:pPr>
            <w:r>
              <w:rPr>
                <w:rFonts w:ascii="Times New Roman" w:hAnsi="Times New Roman"/>
                <w:kern w:val="0"/>
                <w:szCs w:val="21"/>
                <w:highlight w:val="none"/>
              </w:rPr>
              <w:t>5</w:t>
            </w:r>
          </w:p>
        </w:tc>
        <w:tc>
          <w:tcPr>
            <w:tcW w:w="2968" w:type="dxa"/>
            <w:noWrap w:val="0"/>
            <w:vAlign w:val="bottom"/>
          </w:tcPr>
          <w:p w14:paraId="012A81C7">
            <w:pPr>
              <w:widowControl/>
              <w:snapToGrid w:val="0"/>
              <w:jc w:val="center"/>
              <w:rPr>
                <w:rFonts w:ascii="Times New Roman" w:hAnsi="Times New Roman"/>
                <w:kern w:val="0"/>
                <w:szCs w:val="21"/>
                <w:highlight w:val="none"/>
              </w:rPr>
            </w:pPr>
          </w:p>
        </w:tc>
        <w:tc>
          <w:tcPr>
            <w:tcW w:w="2705" w:type="dxa"/>
            <w:noWrap w:val="0"/>
            <w:vAlign w:val="bottom"/>
          </w:tcPr>
          <w:p w14:paraId="52F5EE9A">
            <w:pPr>
              <w:widowControl/>
              <w:snapToGrid w:val="0"/>
              <w:jc w:val="center"/>
              <w:rPr>
                <w:rFonts w:ascii="Times New Roman" w:hAnsi="Times New Roman"/>
                <w:kern w:val="0"/>
                <w:szCs w:val="21"/>
                <w:highlight w:val="none"/>
              </w:rPr>
            </w:pPr>
          </w:p>
        </w:tc>
        <w:tc>
          <w:tcPr>
            <w:tcW w:w="1624" w:type="dxa"/>
            <w:noWrap w:val="0"/>
            <w:vAlign w:val="bottom"/>
          </w:tcPr>
          <w:p w14:paraId="20D076D2">
            <w:pPr>
              <w:widowControl/>
              <w:snapToGrid w:val="0"/>
              <w:jc w:val="center"/>
              <w:rPr>
                <w:rFonts w:ascii="Times New Roman" w:hAnsi="Times New Roman"/>
                <w:kern w:val="0"/>
                <w:szCs w:val="21"/>
                <w:highlight w:val="none"/>
              </w:rPr>
            </w:pPr>
          </w:p>
        </w:tc>
      </w:tr>
      <w:tr w14:paraId="2DFF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bottom"/>
          </w:tcPr>
          <w:p w14:paraId="14998FED">
            <w:pPr>
              <w:widowControl/>
              <w:snapToGrid w:val="0"/>
              <w:jc w:val="center"/>
              <w:rPr>
                <w:rFonts w:ascii="Times New Roman" w:hAnsi="Times New Roman"/>
                <w:kern w:val="0"/>
                <w:szCs w:val="21"/>
                <w:highlight w:val="none"/>
              </w:rPr>
            </w:pPr>
            <w:r>
              <w:rPr>
                <w:rFonts w:ascii="Times New Roman" w:hAnsi="Times New Roman"/>
                <w:kern w:val="0"/>
                <w:szCs w:val="21"/>
                <w:highlight w:val="none"/>
              </w:rPr>
              <w:t>……</w:t>
            </w:r>
          </w:p>
        </w:tc>
        <w:tc>
          <w:tcPr>
            <w:tcW w:w="2968" w:type="dxa"/>
            <w:noWrap w:val="0"/>
            <w:vAlign w:val="bottom"/>
          </w:tcPr>
          <w:p w14:paraId="3DAF3513">
            <w:pPr>
              <w:widowControl/>
              <w:snapToGrid w:val="0"/>
              <w:jc w:val="center"/>
              <w:rPr>
                <w:rFonts w:ascii="Times New Roman" w:hAnsi="Times New Roman"/>
                <w:kern w:val="0"/>
                <w:szCs w:val="21"/>
                <w:highlight w:val="none"/>
              </w:rPr>
            </w:pPr>
          </w:p>
        </w:tc>
        <w:tc>
          <w:tcPr>
            <w:tcW w:w="2705" w:type="dxa"/>
            <w:noWrap w:val="0"/>
            <w:vAlign w:val="bottom"/>
          </w:tcPr>
          <w:p w14:paraId="51F002D0">
            <w:pPr>
              <w:widowControl/>
              <w:snapToGrid w:val="0"/>
              <w:jc w:val="center"/>
              <w:rPr>
                <w:rFonts w:ascii="Times New Roman" w:hAnsi="Times New Roman"/>
                <w:kern w:val="0"/>
                <w:szCs w:val="21"/>
                <w:highlight w:val="none"/>
              </w:rPr>
            </w:pPr>
          </w:p>
        </w:tc>
        <w:tc>
          <w:tcPr>
            <w:tcW w:w="1624" w:type="dxa"/>
            <w:noWrap w:val="0"/>
            <w:vAlign w:val="bottom"/>
          </w:tcPr>
          <w:p w14:paraId="324F0048">
            <w:pPr>
              <w:widowControl/>
              <w:snapToGrid w:val="0"/>
              <w:jc w:val="center"/>
              <w:rPr>
                <w:rFonts w:ascii="Times New Roman" w:hAnsi="Times New Roman"/>
                <w:kern w:val="0"/>
                <w:szCs w:val="21"/>
                <w:highlight w:val="none"/>
              </w:rPr>
            </w:pPr>
          </w:p>
        </w:tc>
      </w:tr>
    </w:tbl>
    <w:p w14:paraId="726E51F0">
      <w:pPr>
        <w:spacing w:line="440" w:lineRule="exact"/>
        <w:ind w:firstLine="420" w:firstLineChars="200"/>
        <w:rPr>
          <w:rFonts w:ascii="Times New Roman" w:hAnsi="Times New Roman"/>
          <w:b/>
          <w:bCs/>
          <w:szCs w:val="21"/>
          <w:highlight w:val="none"/>
        </w:rPr>
      </w:pPr>
      <w:r>
        <w:rPr>
          <w:rFonts w:hint="eastAsia" w:ascii="Times New Roman" w:hAnsi="Times New Roman"/>
          <w:b/>
          <w:bCs/>
          <w:szCs w:val="21"/>
          <w:highlight w:val="none"/>
        </w:rPr>
        <w:t>供应商</w:t>
      </w:r>
      <w:r>
        <w:rPr>
          <w:rFonts w:ascii="Times New Roman" w:hAnsi="Times New Roman"/>
          <w:b/>
          <w:bCs/>
          <w:szCs w:val="21"/>
          <w:highlight w:val="none"/>
        </w:rPr>
        <w:t>保证：除商务和技术偏差表列出的偏差外，</w:t>
      </w:r>
      <w:r>
        <w:rPr>
          <w:rFonts w:hint="eastAsia" w:ascii="Times New Roman" w:hAnsi="Times New Roman"/>
          <w:b/>
          <w:bCs/>
          <w:szCs w:val="21"/>
          <w:highlight w:val="none"/>
        </w:rPr>
        <w:t>供应商</w:t>
      </w:r>
      <w:r>
        <w:rPr>
          <w:rFonts w:ascii="Times New Roman" w:hAnsi="Times New Roman"/>
          <w:b/>
          <w:bCs/>
          <w:szCs w:val="21"/>
          <w:highlight w:val="none"/>
        </w:rPr>
        <w:t>响应</w:t>
      </w:r>
      <w:r>
        <w:rPr>
          <w:rFonts w:hint="eastAsia" w:ascii="Times New Roman" w:hAnsi="Times New Roman"/>
          <w:b/>
          <w:bCs/>
          <w:szCs w:val="21"/>
          <w:highlight w:val="none"/>
        </w:rPr>
        <w:t>采购文件</w:t>
      </w:r>
      <w:r>
        <w:rPr>
          <w:rFonts w:ascii="Times New Roman" w:hAnsi="Times New Roman"/>
          <w:b/>
          <w:bCs/>
          <w:szCs w:val="21"/>
          <w:highlight w:val="none"/>
        </w:rPr>
        <w:t>的全部要求。</w:t>
      </w:r>
    </w:p>
    <w:p w14:paraId="65BC4121">
      <w:pPr>
        <w:spacing w:line="440" w:lineRule="exact"/>
        <w:rPr>
          <w:highlight w:val="none"/>
        </w:rPr>
      </w:pPr>
    </w:p>
    <w:p w14:paraId="2B7701E6">
      <w:pPr>
        <w:pStyle w:val="5"/>
        <w:spacing w:after="0"/>
        <w:jc w:val="center"/>
        <w:rPr>
          <w:rFonts w:ascii="Times New Roman" w:hAnsi="Times New Roman"/>
          <w:highlight w:val="none"/>
        </w:rPr>
      </w:pPr>
      <w:r>
        <w:rPr>
          <w:rFonts w:hint="eastAsia" w:ascii="Times New Roman" w:hAnsi="Times New Roman"/>
          <w:highlight w:val="none"/>
        </w:rPr>
        <w:br w:type="page"/>
      </w:r>
      <w:r>
        <w:rPr>
          <w:rFonts w:hint="eastAsia" w:ascii="Times New Roman" w:hAnsi="Times New Roman"/>
          <w:highlight w:val="none"/>
        </w:rPr>
        <w:t>五</w:t>
      </w:r>
      <w:r>
        <w:rPr>
          <w:rFonts w:ascii="Times New Roman" w:hAnsi="Times New Roman"/>
          <w:highlight w:val="none"/>
        </w:rPr>
        <w:t>、资格审查资料</w:t>
      </w:r>
    </w:p>
    <w:p w14:paraId="17CA13D9">
      <w:pPr>
        <w:snapToGrid w:val="0"/>
        <w:spacing w:line="360" w:lineRule="auto"/>
        <w:ind w:firstLine="420" w:firstLineChars="200"/>
        <w:jc w:val="center"/>
        <w:rPr>
          <w:rFonts w:ascii="Times New Roman" w:hAnsi="Times New Roman"/>
          <w:highlight w:val="none"/>
        </w:rPr>
      </w:pPr>
      <w:r>
        <w:rPr>
          <w:rFonts w:hint="eastAsia" w:ascii="Times New Roman" w:hAnsi="Times New Roman"/>
          <w:highlight w:val="none"/>
        </w:rPr>
        <w:t>供应商</w:t>
      </w:r>
      <w:r>
        <w:rPr>
          <w:rFonts w:ascii="Times New Roman" w:hAnsi="Times New Roman"/>
          <w:highlight w:val="none"/>
        </w:rPr>
        <w:t>应根据</w:t>
      </w:r>
      <w:r>
        <w:rPr>
          <w:rFonts w:hint="eastAsia" w:ascii="Times New Roman" w:hAnsi="Times New Roman"/>
          <w:highlight w:val="none"/>
        </w:rPr>
        <w:t>比选采购公告及评审办法中所</w:t>
      </w:r>
      <w:r>
        <w:rPr>
          <w:rFonts w:ascii="Times New Roman" w:hAnsi="Times New Roman"/>
          <w:highlight w:val="none"/>
        </w:rPr>
        <w:t>的要求</w:t>
      </w:r>
      <w:r>
        <w:rPr>
          <w:rFonts w:hint="eastAsia" w:ascii="Times New Roman" w:hAnsi="Times New Roman"/>
          <w:highlight w:val="none"/>
        </w:rPr>
        <w:t>提供资格证明及信誉</w:t>
      </w:r>
      <w:r>
        <w:rPr>
          <w:rFonts w:ascii="Times New Roman" w:hAnsi="Times New Roman"/>
          <w:highlight w:val="none"/>
        </w:rPr>
        <w:t>证明材料。</w:t>
      </w:r>
    </w:p>
    <w:p w14:paraId="5EE0E4BD">
      <w:pPr>
        <w:spacing w:line="440" w:lineRule="exact"/>
        <w:jc w:val="center"/>
        <w:outlineLvl w:val="1"/>
        <w:rPr>
          <w:rFonts w:ascii="Times New Roman" w:hAnsi="Times New Roman"/>
          <w:highlight w:val="none"/>
        </w:rPr>
      </w:pPr>
      <w:r>
        <w:rPr>
          <w:rFonts w:ascii="Times New Roman" w:hAnsi="Times New Roman"/>
          <w:highlight w:val="none"/>
        </w:rPr>
        <w:br w:type="page"/>
      </w:r>
      <w:r>
        <w:rPr>
          <w:rFonts w:hint="eastAsia" w:ascii="Times New Roman" w:hAnsi="Times New Roman" w:eastAsia="黑体"/>
          <w:b/>
          <w:sz w:val="32"/>
          <w:szCs w:val="20"/>
          <w:highlight w:val="none"/>
        </w:rPr>
        <w:t>六</w:t>
      </w:r>
      <w:r>
        <w:rPr>
          <w:rFonts w:ascii="Times New Roman" w:hAnsi="Times New Roman" w:eastAsia="黑体"/>
          <w:b/>
          <w:sz w:val="32"/>
          <w:szCs w:val="20"/>
          <w:highlight w:val="none"/>
        </w:rPr>
        <w:t>、</w:t>
      </w:r>
      <w:r>
        <w:rPr>
          <w:rFonts w:hint="eastAsia" w:ascii="Times New Roman" w:hAnsi="Times New Roman" w:eastAsia="黑体"/>
          <w:b/>
          <w:sz w:val="32"/>
          <w:szCs w:val="20"/>
          <w:highlight w:val="none"/>
        </w:rPr>
        <w:t>企业资质</w:t>
      </w:r>
    </w:p>
    <w:p w14:paraId="15FC1EC6">
      <w:pPr>
        <w:rPr>
          <w:highlight w:val="none"/>
        </w:rPr>
      </w:pPr>
    </w:p>
    <w:p w14:paraId="197952BA">
      <w:pPr>
        <w:spacing w:line="440" w:lineRule="exact"/>
        <w:jc w:val="center"/>
        <w:rPr>
          <w:rFonts w:hint="eastAsia" w:ascii="Times New Roman" w:hAnsi="Times New Roman"/>
          <w:highlight w:val="none"/>
        </w:rPr>
      </w:pPr>
      <w:r>
        <w:rPr>
          <w:rFonts w:hint="eastAsia" w:ascii="Times New Roman" w:hAnsi="Times New Roman"/>
          <w:highlight w:val="none"/>
        </w:rPr>
        <w:t>自行提供，格式自拟。</w:t>
      </w:r>
    </w:p>
    <w:p w14:paraId="5005EC9A">
      <w:pPr>
        <w:spacing w:line="440" w:lineRule="exact"/>
        <w:jc w:val="center"/>
        <w:outlineLvl w:val="1"/>
        <w:rPr>
          <w:rFonts w:ascii="Times New Roman" w:hAnsi="Times New Roman" w:eastAsia="黑体"/>
          <w:b/>
          <w:sz w:val="32"/>
          <w:szCs w:val="20"/>
          <w:highlight w:val="none"/>
        </w:rPr>
      </w:pPr>
      <w:r>
        <w:rPr>
          <w:rFonts w:ascii="Times New Roman" w:hAnsi="Times New Roman"/>
          <w:highlight w:val="none"/>
        </w:rPr>
        <w:br w:type="page"/>
      </w:r>
      <w:r>
        <w:rPr>
          <w:rFonts w:hint="eastAsia" w:ascii="Times New Roman" w:hAnsi="Times New Roman" w:eastAsia="黑体"/>
          <w:b/>
          <w:sz w:val="32"/>
          <w:szCs w:val="20"/>
          <w:highlight w:val="none"/>
        </w:rPr>
        <w:t>七</w:t>
      </w:r>
      <w:r>
        <w:rPr>
          <w:rFonts w:ascii="Times New Roman" w:hAnsi="Times New Roman" w:eastAsia="黑体"/>
          <w:b/>
          <w:sz w:val="32"/>
          <w:szCs w:val="20"/>
          <w:highlight w:val="none"/>
        </w:rPr>
        <w:t>、</w:t>
      </w:r>
      <w:r>
        <w:rPr>
          <w:rFonts w:hint="eastAsia" w:ascii="Times New Roman" w:hAnsi="Times New Roman" w:eastAsia="黑体"/>
          <w:b/>
          <w:sz w:val="32"/>
          <w:szCs w:val="20"/>
          <w:highlight w:val="none"/>
        </w:rPr>
        <w:t>企业实力和经验、业绩</w:t>
      </w:r>
    </w:p>
    <w:p w14:paraId="21A7C9BF">
      <w:pPr>
        <w:rPr>
          <w:rFonts w:hint="eastAsia"/>
          <w:highlight w:val="none"/>
        </w:rPr>
      </w:pPr>
    </w:p>
    <w:p w14:paraId="55BA6AF8">
      <w:pPr>
        <w:rPr>
          <w:rFonts w:hint="eastAsia" w:ascii="Times New Roman" w:hAnsi="Times New Roman"/>
          <w:highlight w:val="none"/>
        </w:rPr>
      </w:pPr>
    </w:p>
    <w:p w14:paraId="5B948B36">
      <w:pPr>
        <w:jc w:val="center"/>
        <w:rPr>
          <w:rFonts w:hint="eastAsia" w:ascii="Times New Roman" w:hAnsi="Times New Roman"/>
          <w:highlight w:val="none"/>
        </w:rPr>
      </w:pPr>
      <w:r>
        <w:rPr>
          <w:rFonts w:hint="eastAsia" w:ascii="Times New Roman" w:hAnsi="Times New Roman"/>
          <w:highlight w:val="none"/>
        </w:rPr>
        <w:t>自行提供，格式自拟。</w:t>
      </w:r>
    </w:p>
    <w:p w14:paraId="30E905F6">
      <w:pPr>
        <w:rPr>
          <w:rFonts w:hint="eastAsia"/>
          <w:highlight w:val="none"/>
        </w:rPr>
      </w:pPr>
    </w:p>
    <w:p w14:paraId="43A4BF64">
      <w:pPr>
        <w:jc w:val="center"/>
        <w:outlineLvl w:val="1"/>
        <w:rPr>
          <w:rFonts w:hint="eastAsia" w:ascii="Times New Roman" w:hAnsi="Times New Roman" w:eastAsia="黑体"/>
          <w:b/>
          <w:sz w:val="32"/>
          <w:szCs w:val="20"/>
          <w:highlight w:val="none"/>
        </w:rPr>
      </w:pPr>
      <w:r>
        <w:rPr>
          <w:rFonts w:hint="eastAsia" w:ascii="Times New Roman" w:hAnsi="Times New Roman"/>
          <w:highlight w:val="none"/>
        </w:rPr>
        <w:br w:type="page"/>
      </w:r>
      <w:r>
        <w:rPr>
          <w:rFonts w:hint="eastAsia" w:ascii="Times New Roman" w:hAnsi="Times New Roman" w:eastAsia="黑体"/>
          <w:b/>
          <w:sz w:val="32"/>
          <w:szCs w:val="20"/>
          <w:highlight w:val="none"/>
        </w:rPr>
        <w:t>八</w:t>
      </w:r>
      <w:r>
        <w:rPr>
          <w:rFonts w:ascii="Times New Roman" w:hAnsi="Times New Roman" w:eastAsia="黑体"/>
          <w:b/>
          <w:sz w:val="32"/>
          <w:szCs w:val="20"/>
          <w:highlight w:val="none"/>
        </w:rPr>
        <w:t>、</w:t>
      </w:r>
      <w:r>
        <w:rPr>
          <w:rFonts w:hint="eastAsia" w:ascii="Times New Roman" w:hAnsi="Times New Roman" w:eastAsia="黑体"/>
          <w:b/>
          <w:sz w:val="32"/>
          <w:szCs w:val="20"/>
          <w:highlight w:val="none"/>
        </w:rPr>
        <w:t>服务方案</w:t>
      </w:r>
    </w:p>
    <w:p w14:paraId="3B599735">
      <w:pPr>
        <w:spacing w:line="400" w:lineRule="exact"/>
        <w:jc w:val="center"/>
        <w:rPr>
          <w:highlight w:val="none"/>
        </w:rPr>
      </w:pPr>
    </w:p>
    <w:p w14:paraId="1CAFA877">
      <w:pPr>
        <w:ind w:firstLine="420" w:firstLineChars="200"/>
        <w:jc w:val="center"/>
        <w:rPr>
          <w:rFonts w:ascii="Times New Roman" w:hAnsi="Times New Roman"/>
          <w:szCs w:val="21"/>
          <w:highlight w:val="none"/>
        </w:rPr>
      </w:pPr>
      <w:r>
        <w:rPr>
          <w:rFonts w:hint="eastAsia" w:ascii="Times New Roman" w:hAnsi="Times New Roman"/>
          <w:highlight w:val="none"/>
        </w:rPr>
        <w:t>自行提供，格式自拟。</w:t>
      </w:r>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42BC1"/>
    <w:multiLevelType w:val="singleLevel"/>
    <w:tmpl w:val="B9042BC1"/>
    <w:lvl w:ilvl="0" w:tentative="0">
      <w:start w:val="1"/>
      <w:numFmt w:val="decimal"/>
      <w:lvlText w:val="(%1)"/>
      <w:lvlJc w:val="left"/>
      <w:pPr>
        <w:tabs>
          <w:tab w:val="left" w:pos="312"/>
        </w:tabs>
      </w:pPr>
    </w:lvl>
  </w:abstractNum>
  <w:abstractNum w:abstractNumId="1">
    <w:nsid w:val="5BE50979"/>
    <w:multiLevelType w:val="singleLevel"/>
    <w:tmpl w:val="5BE50979"/>
    <w:lvl w:ilvl="0" w:tentative="0">
      <w:start w:val="6"/>
      <w:numFmt w:val="decimal"/>
      <w:suff w:val="nothing"/>
      <w:lvlText w:val="%1、"/>
      <w:lvlJc w:val="left"/>
    </w:lvl>
  </w:abstractNum>
  <w:abstractNum w:abstractNumId="2">
    <w:nsid w:val="7F164740"/>
    <w:multiLevelType w:val="multilevel"/>
    <w:tmpl w:val="7F164740"/>
    <w:lvl w:ilvl="0" w:tentative="0">
      <w:start w:val="1"/>
      <w:numFmt w:val="japaneseCounting"/>
      <w:lvlText w:val="第%1章"/>
      <w:lvlJc w:val="left"/>
      <w:pPr>
        <w:ind w:left="3875" w:hanging="1305"/>
      </w:pPr>
      <w:rPr>
        <w:rFonts w:hint="default"/>
      </w:rPr>
    </w:lvl>
    <w:lvl w:ilvl="1" w:tentative="0">
      <w:start w:val="1"/>
      <w:numFmt w:val="lowerLetter"/>
      <w:lvlText w:val="%2)"/>
      <w:lvlJc w:val="left"/>
      <w:pPr>
        <w:ind w:left="3410" w:hanging="420"/>
      </w:pPr>
    </w:lvl>
    <w:lvl w:ilvl="2" w:tentative="0">
      <w:start w:val="1"/>
      <w:numFmt w:val="lowerRoman"/>
      <w:lvlText w:val="%3."/>
      <w:lvlJc w:val="right"/>
      <w:pPr>
        <w:ind w:left="3830" w:hanging="420"/>
      </w:pPr>
    </w:lvl>
    <w:lvl w:ilvl="3" w:tentative="0">
      <w:start w:val="1"/>
      <w:numFmt w:val="decimal"/>
      <w:lvlText w:val="%4."/>
      <w:lvlJc w:val="left"/>
      <w:pPr>
        <w:ind w:left="4250" w:hanging="420"/>
      </w:pPr>
    </w:lvl>
    <w:lvl w:ilvl="4" w:tentative="0">
      <w:start w:val="1"/>
      <w:numFmt w:val="lowerLetter"/>
      <w:lvlText w:val="%5)"/>
      <w:lvlJc w:val="left"/>
      <w:pPr>
        <w:ind w:left="4670" w:hanging="420"/>
      </w:pPr>
    </w:lvl>
    <w:lvl w:ilvl="5" w:tentative="0">
      <w:start w:val="1"/>
      <w:numFmt w:val="lowerRoman"/>
      <w:lvlText w:val="%6."/>
      <w:lvlJc w:val="right"/>
      <w:pPr>
        <w:ind w:left="5090" w:hanging="420"/>
      </w:pPr>
    </w:lvl>
    <w:lvl w:ilvl="6" w:tentative="0">
      <w:start w:val="1"/>
      <w:numFmt w:val="decimal"/>
      <w:lvlText w:val="%7."/>
      <w:lvlJc w:val="left"/>
      <w:pPr>
        <w:ind w:left="5510" w:hanging="420"/>
      </w:pPr>
    </w:lvl>
    <w:lvl w:ilvl="7" w:tentative="0">
      <w:start w:val="1"/>
      <w:numFmt w:val="lowerLetter"/>
      <w:lvlText w:val="%8)"/>
      <w:lvlJc w:val="left"/>
      <w:pPr>
        <w:ind w:left="5930" w:hanging="420"/>
      </w:pPr>
    </w:lvl>
    <w:lvl w:ilvl="8" w:tentative="0">
      <w:start w:val="1"/>
      <w:numFmt w:val="lowerRoman"/>
      <w:lvlText w:val="%9."/>
      <w:lvlJc w:val="right"/>
      <w:pPr>
        <w:ind w:left="635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858FB"/>
    <w:rsid w:val="0CF827D4"/>
    <w:rsid w:val="40C54C84"/>
    <w:rsid w:val="4A024FD4"/>
    <w:rsid w:val="4DB858FB"/>
    <w:rsid w:val="4EF51AB4"/>
    <w:rsid w:val="70502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jc w:val="center"/>
      <w:outlineLvl w:val="2"/>
    </w:pPr>
    <w:rPr>
      <w:rFonts w:ascii="宋体"/>
      <w:b/>
      <w:bCs/>
      <w:sz w:val="32"/>
      <w:szCs w:val="32"/>
    </w:rPr>
  </w:style>
  <w:style w:type="character" w:default="1" w:styleId="15">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Times New Roman" w:hAnsi="Times New Roman"/>
      <w:szCs w:val="20"/>
    </w:rPr>
  </w:style>
  <w:style w:type="paragraph" w:styleId="3">
    <w:name w:val="annotation text"/>
    <w:basedOn w:val="1"/>
    <w:qFormat/>
    <w:uiPriority w:val="0"/>
    <w:pPr>
      <w:jc w:val="left"/>
    </w:pPr>
  </w:style>
  <w:style w:type="paragraph" w:styleId="7">
    <w:name w:val="Body Text Indent"/>
    <w:basedOn w:val="1"/>
    <w:next w:val="8"/>
    <w:unhideWhenUsed/>
    <w:qFormat/>
    <w:uiPriority w:val="99"/>
    <w:pPr>
      <w:widowControl/>
      <w:spacing w:after="120" w:line="276" w:lineRule="auto"/>
      <w:ind w:left="420" w:leftChars="200"/>
      <w:jc w:val="left"/>
    </w:pPr>
    <w:rPr>
      <w:rFonts w:ascii="Calibri" w:hAnsi="Calibri"/>
      <w:kern w:val="0"/>
      <w:sz w:val="22"/>
      <w:szCs w:val="22"/>
    </w:rPr>
  </w:style>
  <w:style w:type="paragraph" w:styleId="8">
    <w:name w:val="envelope return"/>
    <w:basedOn w:val="1"/>
    <w:qFormat/>
    <w:uiPriority w:val="0"/>
    <w:pPr>
      <w:snapToGrid w:val="0"/>
    </w:pPr>
    <w:rPr>
      <w:rFonts w:ascii="Arial" w:hAnsi="Arial"/>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next w:val="1"/>
    <w:unhideWhenUsed/>
    <w:qFormat/>
    <w:uiPriority w:val="0"/>
    <w:pPr>
      <w:suppressAutoHyphens/>
    </w:pPr>
    <w:rPr>
      <w:rFonts w:hint="eastAsia"/>
      <w:kern w:val="1"/>
      <w:szCs w:val="21"/>
      <w:lang w:eastAsia="ar-SA"/>
    </w:r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paragraph" w:styleId="13">
    <w:name w:val="Body Text First Indent 2"/>
    <w:basedOn w:val="7"/>
    <w:next w:val="11"/>
    <w:qFormat/>
    <w:uiPriority w:val="0"/>
    <w:pPr>
      <w:ind w:firstLine="420" w:firstLineChars="200"/>
    </w:pPr>
  </w:style>
  <w:style w:type="paragraph" w:customStyle="1" w:styleId="1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7">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8">
    <w:name w:val="正文_0"/>
    <w:qFormat/>
    <w:uiPriority w:val="0"/>
    <w:pPr>
      <w:widowControl w:val="0"/>
      <w:jc w:val="both"/>
    </w:pPr>
    <w:rPr>
      <w:rFonts w:ascii="Tahoma" w:hAnsi="Tahoma" w:eastAsia="宋体" w:cs="Tahoma"/>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3472</Words>
  <Characters>3680</Characters>
  <Lines>0</Lines>
  <Paragraphs>0</Paragraphs>
  <TotalTime>39</TotalTime>
  <ScaleCrop>false</ScaleCrop>
  <LinksUpToDate>false</LinksUpToDate>
  <CharactersWithSpaces>3778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2025-09-22T07:16:00Z</dcterms:created>
  <dc:creator>徐渊</dc:creator>
  <cp:lastModifiedBy>徐渊</cp:lastModifiedBy>
  <cp:lastPrinted>2025-09-30T03:27:49Z</cp:lastPrinted>
  <dcterms:modified xsi:type="dcterms:W3CDTF">2025-09-30T03:34:10Z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DB16AAD97DE14CDFA6623664B9CD434A_13</vt:lpwstr>
  </property>
  <property fmtid="{D5CDD505-2E9C-101B-9397-08002B2CF9AE}" pid="4" name="KSOTemplateDocerSaveRecord">
    <vt:lpwstr>eyJoZGlkIjoiYzcwZjA0Zjk0MmU0MDliYWM0NDk1MDVmOGQ5YmYzN2EiLCJ1c2VySWQiOiIyNjAyMzIwOTAifQ==</vt:lpwstr>
  </property>
</Properties>
</file>