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方正小标宋简体" w:hAnsi="方正小标宋简体" w:eastAsia="方正小标宋简体" w:cs="方正小标宋简体"/>
          <w:sz w:val="44"/>
          <w:szCs w:val="44"/>
          <w:highlight w:val="none"/>
          <w:u w:val="thick"/>
          <w:lang w:val="en-US" w:eastAsia="zh-CN"/>
        </w:rPr>
      </w:pPr>
      <w:r>
        <w:rPr>
          <w:rFonts w:hint="eastAsia" w:ascii="楷体" w:hAnsi="楷体" w:eastAsia="楷体" w:cs="楷体"/>
          <w:sz w:val="28"/>
          <w:szCs w:val="28"/>
          <w:highlight w:val="none"/>
          <w:lang w:val="en-US" w:eastAsia="zh-CN"/>
        </w:rPr>
        <w:t xml:space="preserve">                             合同编号：</w:t>
      </w:r>
      <w:r>
        <w:rPr>
          <w:rFonts w:hint="eastAsia" w:ascii="楷体" w:hAnsi="楷体" w:eastAsia="楷体" w:cs="楷体"/>
          <w:sz w:val="28"/>
          <w:szCs w:val="28"/>
          <w:highlight w:val="none"/>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房屋租赁合同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甲方（出租人）：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证件号码：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委托代理人：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通讯地址：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乙方（承租人）：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证件号码：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委托代理人：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通讯地址：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根据《中华人民共和国民法典》及有关法律、行政法规的规定，甲乙双方在平等、自愿、协商一致的基础上，就下列房屋租赁事项订立本合同。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第一条 房屋基本情况</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thick"/>
          <w:lang w:val="en-US" w:eastAsia="zh-CN"/>
        </w:rPr>
      </w:pPr>
      <w:r>
        <w:rPr>
          <w:rFonts w:hint="default" w:ascii="Times New Roman" w:hAnsi="Times New Roman" w:eastAsia="仿宋_GB2312" w:cs="Times New Roman"/>
          <w:sz w:val="32"/>
          <w:szCs w:val="32"/>
          <w:highlight w:val="none"/>
          <w:lang w:val="en-US" w:eastAsia="zh-CN"/>
        </w:rPr>
        <w:t>该房屋位于</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该房屋建筑面积</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lang w:val="en-US" w:eastAsia="zh-CN"/>
        </w:rPr>
        <w:t>平方米</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出租面积</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lang w:val="en-US" w:eastAsia="zh-CN"/>
        </w:rPr>
        <w:t>平方米。</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该</w:t>
      </w:r>
      <w:r>
        <w:rPr>
          <w:rFonts w:hint="default" w:ascii="Times New Roman" w:hAnsi="Times New Roman" w:eastAsia="仿宋_GB2312" w:cs="Times New Roman"/>
          <w:sz w:val="32"/>
          <w:szCs w:val="32"/>
          <w:highlight w:val="none"/>
          <w:u w:val="none"/>
          <w:lang w:val="en-US" w:eastAsia="zh-CN"/>
        </w:rPr>
        <w:t>房屋现有装修及设施、设备情况见附件</w:t>
      </w:r>
      <w:r>
        <w:rPr>
          <w:rFonts w:hint="eastAsia" w:ascii="Times New Roman" w:hAnsi="Times New Roman" w:eastAsia="仿宋_GB2312" w:cs="Times New Roman"/>
          <w:sz w:val="32"/>
          <w:szCs w:val="32"/>
          <w:highlight w:val="none"/>
          <w:u w:val="none"/>
          <w:lang w:val="en-US" w:eastAsia="zh-CN"/>
        </w:rPr>
        <w:t>一，与房屋同时作为甲乙双方交接、返还房屋时的依据</w:t>
      </w:r>
      <w:r>
        <w:rPr>
          <w:rFonts w:hint="default"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该房屋</w:t>
      </w:r>
      <w:r>
        <w:rPr>
          <w:rFonts w:hint="eastAsia" w:ascii="Times New Roman" w:hAnsi="Times New Roman" w:eastAsia="仿宋_GB2312" w:cs="Times New Roman"/>
          <w:sz w:val="32"/>
          <w:szCs w:val="32"/>
          <w:highlight w:val="none"/>
          <w:u w:val="none"/>
          <w:lang w:val="en-US" w:eastAsia="zh-CN"/>
        </w:rPr>
        <w:t>产权证号：</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规划用途</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，所有权人：</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；相关权属证明文件见附件二。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第二条 租赁用途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乙方承诺，遵守国家和所在城市有关房屋使用和物业管理规定</w:t>
      </w:r>
      <w:r>
        <w:rPr>
          <w:rFonts w:hint="eastAsia" w:ascii="仿宋_GB2312" w:hAnsi="仿宋_GB2312" w:eastAsia="仿宋_GB2312" w:cs="仿宋_GB2312"/>
          <w:sz w:val="32"/>
          <w:szCs w:val="32"/>
          <w:highlight w:val="none"/>
          <w:lang w:val="en-US" w:eastAsia="zh-CN"/>
        </w:rPr>
        <w:t>使用该房屋</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highlight w:val="none"/>
        </w:rPr>
      </w:pPr>
      <w:r>
        <w:rPr>
          <w:rFonts w:hint="default" w:ascii="仿宋_GB2312" w:hAnsi="仿宋_GB2312" w:eastAsia="仿宋_GB2312" w:cs="仿宋_GB2312"/>
          <w:sz w:val="32"/>
          <w:szCs w:val="32"/>
          <w:highlight w:val="none"/>
          <w:lang w:val="en-US" w:eastAsia="zh-CN"/>
        </w:rPr>
        <w:t>如租赁用途为居住的，单间最多居住人数和人均租住建筑面积</w:t>
      </w:r>
      <w:r>
        <w:rPr>
          <w:rFonts w:hint="eastAsia" w:ascii="仿宋_GB2312" w:hAnsi="仿宋_GB2312" w:eastAsia="仿宋_GB2312" w:cs="仿宋_GB2312"/>
          <w:sz w:val="32"/>
          <w:szCs w:val="32"/>
          <w:highlight w:val="none"/>
          <w:lang w:val="en-US" w:eastAsia="zh-CN"/>
        </w:rPr>
        <w:t>不得低于</w:t>
      </w:r>
      <w:r>
        <w:rPr>
          <w:rFonts w:hint="default" w:ascii="仿宋_GB2312" w:hAnsi="仿宋_GB2312" w:eastAsia="仿宋_GB2312" w:cs="仿宋_GB2312"/>
          <w:sz w:val="32"/>
          <w:szCs w:val="32"/>
          <w:highlight w:val="none"/>
          <w:lang w:val="en-US" w:eastAsia="zh-CN"/>
        </w:rPr>
        <w:t>当地人民政府</w:t>
      </w:r>
      <w:r>
        <w:rPr>
          <w:rFonts w:hint="eastAsia" w:ascii="仿宋_GB2312" w:hAnsi="仿宋_GB2312" w:eastAsia="仿宋_GB2312" w:cs="仿宋_GB2312"/>
          <w:sz w:val="32"/>
          <w:szCs w:val="32"/>
          <w:highlight w:val="none"/>
          <w:lang w:val="en-US" w:eastAsia="zh-CN"/>
        </w:rPr>
        <w:t>规定的最低标准，不得在厨房、卫生间、阳台和地下储藏室居住</w:t>
      </w:r>
      <w:r>
        <w:rPr>
          <w:rFonts w:hint="default" w:ascii="仿宋_GB2312" w:hAnsi="仿宋_GB2312" w:eastAsia="仿宋_GB2312" w:cs="仿宋_GB2312"/>
          <w:sz w:val="32"/>
          <w:szCs w:val="32"/>
          <w:highlight w:val="none"/>
          <w:lang w:val="en-US" w:eastAsia="zh-CN"/>
        </w:rPr>
        <w:t>。承租人和实际居住人不一致的，</w:t>
      </w:r>
      <w:r>
        <w:rPr>
          <w:rFonts w:hint="eastAsia" w:ascii="仿宋_GB2312" w:hAnsi="仿宋_GB2312" w:eastAsia="仿宋_GB2312" w:cs="仿宋_GB2312"/>
          <w:sz w:val="32"/>
          <w:szCs w:val="32"/>
          <w:highlight w:val="none"/>
          <w:lang w:val="en-US" w:eastAsia="zh-CN"/>
        </w:rPr>
        <w:t>乙方</w:t>
      </w:r>
      <w:r>
        <w:rPr>
          <w:rFonts w:hint="default" w:ascii="仿宋_GB2312" w:hAnsi="仿宋_GB2312" w:eastAsia="仿宋_GB2312" w:cs="仿宋_GB2312"/>
          <w:sz w:val="32"/>
          <w:szCs w:val="32"/>
          <w:highlight w:val="none"/>
          <w:lang w:val="en-US" w:eastAsia="zh-CN"/>
        </w:rPr>
        <w:t>应当向</w:t>
      </w:r>
      <w:r>
        <w:rPr>
          <w:rFonts w:hint="eastAsia" w:ascii="仿宋_GB2312" w:hAnsi="仿宋_GB2312" w:eastAsia="仿宋_GB2312" w:cs="仿宋_GB2312"/>
          <w:sz w:val="32"/>
          <w:szCs w:val="32"/>
          <w:highlight w:val="none"/>
          <w:lang w:val="en-US" w:eastAsia="zh-CN"/>
        </w:rPr>
        <w:t>甲方</w:t>
      </w:r>
      <w:r>
        <w:rPr>
          <w:rFonts w:hint="default" w:ascii="仿宋_GB2312" w:hAnsi="仿宋_GB2312" w:eastAsia="仿宋_GB2312" w:cs="仿宋_GB2312"/>
          <w:sz w:val="32"/>
          <w:szCs w:val="32"/>
          <w:highlight w:val="none"/>
          <w:lang w:val="en-US" w:eastAsia="zh-CN"/>
        </w:rPr>
        <w:t>提供实际居住人的信息。实际居住人发生变动的，</w:t>
      </w:r>
      <w:r>
        <w:rPr>
          <w:rFonts w:hint="eastAsia" w:ascii="仿宋_GB2312" w:hAnsi="仿宋_GB2312" w:eastAsia="仿宋_GB2312" w:cs="仿宋_GB2312"/>
          <w:sz w:val="32"/>
          <w:szCs w:val="32"/>
          <w:highlight w:val="none"/>
          <w:lang w:val="en-US" w:eastAsia="zh-CN"/>
        </w:rPr>
        <w:t>乙方</w:t>
      </w:r>
      <w:r>
        <w:rPr>
          <w:rFonts w:hint="default" w:ascii="仿宋_GB2312" w:hAnsi="仿宋_GB2312" w:eastAsia="仿宋_GB2312" w:cs="仿宋_GB2312"/>
          <w:sz w:val="32"/>
          <w:szCs w:val="32"/>
          <w:highlight w:val="none"/>
          <w:lang w:val="en-US" w:eastAsia="zh-CN"/>
        </w:rPr>
        <w:t>应当及时告知</w:t>
      </w:r>
      <w:r>
        <w:rPr>
          <w:rFonts w:hint="eastAsia" w:ascii="仿宋_GB2312" w:hAnsi="仿宋_GB2312" w:eastAsia="仿宋_GB2312" w:cs="仿宋_GB2312"/>
          <w:sz w:val="32"/>
          <w:szCs w:val="32"/>
          <w:highlight w:val="none"/>
          <w:lang w:val="en-US" w:eastAsia="zh-CN"/>
        </w:rPr>
        <w:t>甲方</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以经营为目的租赁房屋</w:t>
      </w:r>
      <w:r>
        <w:rPr>
          <w:rFonts w:hint="default" w:ascii="仿宋_GB2312" w:hAnsi="仿宋_GB2312" w:eastAsia="仿宋_GB2312" w:cs="仿宋_GB2312"/>
          <w:sz w:val="32"/>
          <w:szCs w:val="32"/>
          <w:highlight w:val="none"/>
          <w:lang w:val="en-US" w:eastAsia="zh-CN"/>
        </w:rPr>
        <w:t>的，乙方在签订合同前</w:t>
      </w:r>
      <w:r>
        <w:rPr>
          <w:rFonts w:hint="eastAsia" w:ascii="仿宋_GB2312" w:hAnsi="仿宋_GB2312" w:eastAsia="仿宋_GB2312" w:cs="仿宋_GB2312"/>
          <w:sz w:val="32"/>
          <w:szCs w:val="32"/>
          <w:highlight w:val="none"/>
          <w:lang w:val="en-US" w:eastAsia="zh-CN"/>
        </w:rPr>
        <w:t>应充分了解所租房屋性质、用途及相关法律、政策法规，依法依规开展经营活动。乙方自行承担因擅自改变房屋用途等违法、违规经营，或因无法通过相关行政审批致使经营目的无法实行所造成的一切后果和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第三条 租赁期限</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租赁期限共</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（【年】、【月】），自</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年</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月</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日起至</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年</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月</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日止。其中：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装修免租期自</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年</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月</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日起至</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年</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月</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日止；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计租期自</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年</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月</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日起至</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年</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月</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日止。</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乙方在租赁期内未发生拖欠租金及其他费用情形的，在租期届满2个月前，</w:t>
      </w:r>
      <w:r>
        <w:rPr>
          <w:rFonts w:hint="eastAsia" w:ascii="Times New Roman" w:hAnsi="Times New Roman" w:eastAsia="仿宋_GB2312" w:cs="Times New Roman"/>
          <w:sz w:val="32"/>
          <w:szCs w:val="32"/>
          <w:highlight w:val="none"/>
          <w:lang w:val="en-US" w:eastAsia="zh-CN"/>
        </w:rPr>
        <w:t>应当</w:t>
      </w:r>
      <w:r>
        <w:rPr>
          <w:rFonts w:hint="default" w:ascii="Times New Roman" w:hAnsi="Times New Roman" w:eastAsia="仿宋_GB2312" w:cs="Times New Roman"/>
          <w:sz w:val="32"/>
          <w:szCs w:val="32"/>
          <w:highlight w:val="none"/>
          <w:lang w:val="en-US" w:eastAsia="zh-CN"/>
        </w:rPr>
        <w:t>书面向甲方提出续租申请，经甲方同意后，重新签订租赁合同。</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租赁期满，</w:t>
      </w:r>
      <w:r>
        <w:rPr>
          <w:rFonts w:hint="eastAsia" w:ascii="Times New Roman" w:hAnsi="Times New Roman" w:eastAsia="仿宋_GB2312" w:cs="Times New Roman"/>
          <w:sz w:val="32"/>
          <w:szCs w:val="32"/>
          <w:highlight w:val="none"/>
          <w:lang w:val="en-US" w:eastAsia="zh-CN"/>
        </w:rPr>
        <w:t>甲方</w:t>
      </w:r>
      <w:r>
        <w:rPr>
          <w:rFonts w:hint="default" w:ascii="Times New Roman" w:hAnsi="Times New Roman" w:eastAsia="仿宋_GB2312" w:cs="Times New Roman"/>
          <w:sz w:val="32"/>
          <w:szCs w:val="32"/>
          <w:highlight w:val="none"/>
          <w:lang w:val="en-US" w:eastAsia="zh-CN"/>
        </w:rPr>
        <w:t>不再继续出租</w:t>
      </w:r>
      <w:r>
        <w:rPr>
          <w:rFonts w:hint="eastAsia" w:ascii="Times New Roman" w:hAnsi="Times New Roman" w:eastAsia="仿宋_GB2312" w:cs="Times New Roman"/>
          <w:sz w:val="32"/>
          <w:szCs w:val="32"/>
          <w:highlight w:val="none"/>
          <w:lang w:val="en-US" w:eastAsia="zh-CN"/>
        </w:rPr>
        <w:t>房屋</w:t>
      </w:r>
      <w:r>
        <w:rPr>
          <w:rFonts w:hint="default" w:ascii="Times New Roman" w:hAnsi="Times New Roman" w:eastAsia="仿宋_GB2312" w:cs="Times New Roman"/>
          <w:sz w:val="32"/>
          <w:szCs w:val="32"/>
          <w:highlight w:val="none"/>
          <w:lang w:val="en-US" w:eastAsia="zh-CN"/>
        </w:rPr>
        <w:t>的，应至少提前</w:t>
      </w:r>
      <w:r>
        <w:rPr>
          <w:rFonts w:hint="eastAsia" w:ascii="Times New Roman" w:hAnsi="Times New Roman" w:eastAsia="仿宋_GB2312" w:cs="Times New Roman"/>
          <w:sz w:val="32"/>
          <w:szCs w:val="32"/>
          <w:highlight w:val="none"/>
          <w:lang w:val="en-US" w:eastAsia="zh-CN"/>
        </w:rPr>
        <w:t>2个月</w:t>
      </w:r>
      <w:r>
        <w:rPr>
          <w:rFonts w:hint="default" w:ascii="Times New Roman" w:hAnsi="Times New Roman" w:eastAsia="仿宋_GB2312" w:cs="Times New Roman"/>
          <w:sz w:val="32"/>
          <w:szCs w:val="32"/>
          <w:highlight w:val="none"/>
          <w:lang w:val="en-US" w:eastAsia="zh-CN"/>
        </w:rPr>
        <w:t>书面通知</w:t>
      </w:r>
      <w:r>
        <w:rPr>
          <w:rFonts w:hint="eastAsia" w:ascii="Times New Roman" w:hAnsi="Times New Roman" w:eastAsia="仿宋_GB2312" w:cs="Times New Roman"/>
          <w:sz w:val="32"/>
          <w:szCs w:val="32"/>
          <w:highlight w:val="none"/>
          <w:lang w:val="en-US" w:eastAsia="zh-CN"/>
        </w:rPr>
        <w:t>乙方。</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u w:val="none"/>
          <w:lang w:val="en-US" w:eastAsia="zh-CN"/>
        </w:rPr>
        <w:t>租赁期限届满，本合同终止</w:t>
      </w:r>
      <w:r>
        <w:rPr>
          <w:rFonts w:hint="eastAsia" w:ascii="Times New Roman" w:hAnsi="Times New Roman" w:eastAsia="仿宋_GB2312" w:cs="Times New Roman"/>
          <w:sz w:val="32"/>
          <w:szCs w:val="32"/>
          <w:highlight w:val="none"/>
          <w:u w:val="none"/>
          <w:lang w:val="en-US" w:eastAsia="zh-CN"/>
        </w:rPr>
        <w:t>，甲方收回房屋。</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租金及支付方式</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该房屋月租金</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lang w:val="en-US" w:eastAsia="zh-CN"/>
        </w:rPr>
        <w:t>元;季租金</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lang w:val="en-US" w:eastAsia="zh-CN"/>
        </w:rPr>
        <w:t>元，年租金</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lang w:val="en-US" w:eastAsia="zh-CN"/>
        </w:rPr>
        <w:t>元</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合同期内租金总额</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lang w:val="en-US" w:eastAsia="zh-CN"/>
        </w:rPr>
        <w:t>元。</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经双方协商一致，本合同期内租金按</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【月】、【季】、【半年】、【年】支付，以【现金】、【</w:t>
      </w:r>
      <w:r>
        <w:rPr>
          <w:rFonts w:hint="default" w:ascii="Times New Roman" w:hAnsi="Times New Roman" w:eastAsia="仿宋_GB2312" w:cs="Times New Roman"/>
          <w:sz w:val="32"/>
          <w:szCs w:val="32"/>
          <w:highlight w:val="none"/>
          <w:u w:val="none"/>
          <w:lang w:val="en-US" w:eastAsia="zh-CN"/>
        </w:rPr>
        <w:t>转帐</w:t>
      </w:r>
      <w:r>
        <w:rPr>
          <w:rFonts w:hint="eastAsia" w:ascii="Times New Roman" w:hAnsi="Times New Roman" w:eastAsia="仿宋_GB2312" w:cs="Times New Roman"/>
          <w:sz w:val="32"/>
          <w:szCs w:val="32"/>
          <w:highlight w:val="none"/>
          <w:u w:val="none"/>
          <w:lang w:val="en-US" w:eastAsia="zh-CN"/>
        </w:rPr>
        <w:t>】方式向甲方支付租金；甲方向乙方开具足额、合法且符合税法规定的增值税发票，乙方对甲方提供的合法发票不得提出异议。具体如下：</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950"/>
        <w:gridCol w:w="2850"/>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 w:hAnsi="楷体" w:eastAsia="楷体" w:cs="楷体"/>
                <w:sz w:val="32"/>
                <w:szCs w:val="32"/>
                <w:highlight w:val="none"/>
                <w:u w:val="none"/>
                <w:vertAlign w:val="baseline"/>
                <w:lang w:val="en-US" w:eastAsia="zh-CN"/>
              </w:rPr>
            </w:pPr>
            <w:r>
              <w:rPr>
                <w:rFonts w:hint="eastAsia" w:ascii="楷体" w:hAnsi="楷体" w:eastAsia="楷体" w:cs="楷体"/>
                <w:sz w:val="32"/>
                <w:szCs w:val="32"/>
                <w:highlight w:val="none"/>
                <w:u w:val="none"/>
                <w:vertAlign w:val="baseline"/>
                <w:lang w:val="en-US" w:eastAsia="zh-CN"/>
              </w:rPr>
              <w:t>期数</w:t>
            </w:r>
          </w:p>
        </w:tc>
        <w:tc>
          <w:tcPr>
            <w:tcW w:w="1950"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楷体" w:hAnsi="楷体" w:eastAsia="楷体" w:cs="楷体"/>
                <w:sz w:val="32"/>
                <w:szCs w:val="32"/>
                <w:highlight w:val="none"/>
                <w:u w:val="none"/>
                <w:vertAlign w:val="baseline"/>
                <w:lang w:val="en-US" w:eastAsia="zh-CN"/>
              </w:rPr>
            </w:pPr>
            <w:r>
              <w:rPr>
                <w:rFonts w:hint="eastAsia" w:ascii="楷体" w:hAnsi="楷体" w:eastAsia="楷体" w:cs="楷体"/>
                <w:sz w:val="32"/>
                <w:szCs w:val="32"/>
                <w:highlight w:val="none"/>
                <w:u w:val="none"/>
                <w:vertAlign w:val="baseline"/>
                <w:lang w:val="en-US" w:eastAsia="zh-CN"/>
              </w:rPr>
              <w:t>应付款日</w:t>
            </w:r>
          </w:p>
        </w:tc>
        <w:tc>
          <w:tcPr>
            <w:tcW w:w="2850"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楷体" w:hAnsi="楷体" w:eastAsia="楷体" w:cs="楷体"/>
                <w:sz w:val="32"/>
                <w:szCs w:val="32"/>
                <w:highlight w:val="none"/>
                <w:u w:val="none"/>
                <w:vertAlign w:val="baseline"/>
                <w:lang w:val="en-US" w:eastAsia="zh-CN"/>
              </w:rPr>
            </w:pPr>
            <w:r>
              <w:rPr>
                <w:rFonts w:hint="eastAsia" w:ascii="楷体" w:hAnsi="楷体" w:eastAsia="楷体" w:cs="楷体"/>
                <w:sz w:val="32"/>
                <w:szCs w:val="32"/>
                <w:highlight w:val="none"/>
                <w:u w:val="none"/>
                <w:vertAlign w:val="baseline"/>
                <w:lang w:val="en-US" w:eastAsia="zh-CN"/>
              </w:rPr>
              <w:t>租金期间</w:t>
            </w:r>
          </w:p>
        </w:tc>
        <w:tc>
          <w:tcPr>
            <w:tcW w:w="227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楷体" w:hAnsi="楷体" w:eastAsia="楷体" w:cs="楷体"/>
                <w:sz w:val="32"/>
                <w:szCs w:val="32"/>
                <w:highlight w:val="none"/>
                <w:u w:val="none"/>
                <w:vertAlign w:val="baseline"/>
                <w:lang w:val="en-US" w:eastAsia="zh-CN"/>
              </w:rPr>
            </w:pPr>
            <w:r>
              <w:rPr>
                <w:rFonts w:hint="eastAsia" w:ascii="楷体" w:hAnsi="楷体" w:eastAsia="楷体" w:cs="楷体"/>
                <w:sz w:val="32"/>
                <w:szCs w:val="32"/>
                <w:highlight w:val="none"/>
                <w:u w:val="none"/>
                <w:vertAlign w:val="baseline"/>
                <w:lang w:val="en-US" w:eastAsia="zh-CN"/>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vertAlign w:val="baseline"/>
                <w:lang w:val="en-US" w:eastAsia="zh-CN"/>
              </w:rPr>
            </w:pPr>
          </w:p>
        </w:tc>
        <w:tc>
          <w:tcPr>
            <w:tcW w:w="1950"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vertAlign w:val="baseline"/>
                <w:lang w:val="en-US" w:eastAsia="zh-CN"/>
              </w:rPr>
            </w:pPr>
          </w:p>
        </w:tc>
        <w:tc>
          <w:tcPr>
            <w:tcW w:w="2850"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vertAlign w:val="baseline"/>
                <w:lang w:val="en-US" w:eastAsia="zh-CN"/>
              </w:rPr>
            </w:pPr>
          </w:p>
        </w:tc>
        <w:tc>
          <w:tcPr>
            <w:tcW w:w="227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vertAlign w:val="baseline"/>
                <w:lang w:val="en-US" w:eastAsia="zh-CN"/>
              </w:rPr>
            </w:pPr>
          </w:p>
        </w:tc>
        <w:tc>
          <w:tcPr>
            <w:tcW w:w="1950"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vertAlign w:val="baseline"/>
                <w:lang w:val="en-US" w:eastAsia="zh-CN"/>
              </w:rPr>
            </w:pPr>
          </w:p>
        </w:tc>
        <w:tc>
          <w:tcPr>
            <w:tcW w:w="2850"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vertAlign w:val="baseline"/>
                <w:lang w:val="en-US" w:eastAsia="zh-CN"/>
              </w:rPr>
            </w:pPr>
          </w:p>
        </w:tc>
        <w:tc>
          <w:tcPr>
            <w:tcW w:w="227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vertAlign w:val="baseline"/>
                <w:lang w:val="en-US" w:eastAsia="zh-CN"/>
              </w:rPr>
            </w:pPr>
          </w:p>
        </w:tc>
        <w:tc>
          <w:tcPr>
            <w:tcW w:w="1950"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vertAlign w:val="baseline"/>
                <w:lang w:val="en-US" w:eastAsia="zh-CN"/>
              </w:rPr>
            </w:pPr>
          </w:p>
        </w:tc>
        <w:tc>
          <w:tcPr>
            <w:tcW w:w="2850"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vertAlign w:val="baseline"/>
                <w:lang w:val="en-US" w:eastAsia="zh-CN"/>
              </w:rPr>
            </w:pPr>
          </w:p>
        </w:tc>
        <w:tc>
          <w:tcPr>
            <w:tcW w:w="227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vertAlign w:val="baseline"/>
                <w:lang w:val="en-US" w:eastAsia="zh-CN"/>
              </w:rPr>
            </w:pPr>
          </w:p>
        </w:tc>
      </w:tr>
    </w:tbl>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甲方</w:t>
      </w:r>
      <w:r>
        <w:rPr>
          <w:rFonts w:hint="default" w:ascii="Times New Roman" w:hAnsi="Times New Roman" w:eastAsia="仿宋_GB2312" w:cs="Times New Roman"/>
          <w:sz w:val="32"/>
          <w:szCs w:val="32"/>
          <w:highlight w:val="none"/>
          <w:u w:val="none"/>
          <w:lang w:val="en-US" w:eastAsia="zh-CN"/>
        </w:rPr>
        <w:t>收款</w:t>
      </w:r>
      <w:r>
        <w:rPr>
          <w:rFonts w:hint="eastAsia" w:ascii="Times New Roman" w:hAnsi="Times New Roman" w:eastAsia="仿宋_GB2312" w:cs="Times New Roman"/>
          <w:sz w:val="32"/>
          <w:szCs w:val="32"/>
          <w:highlight w:val="none"/>
          <w:u w:val="none"/>
          <w:lang w:val="en-US" w:eastAsia="zh-CN"/>
        </w:rPr>
        <w:t>账户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1120" w:firstLineChars="35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户  名</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val="en-US" w:eastAsia="zh-CN"/>
        </w:rPr>
        <w:t>安徽国控资产管理有限</w:t>
      </w:r>
      <w:r>
        <w:rPr>
          <w:rFonts w:hint="default" w:ascii="Times New Roman" w:hAnsi="Times New Roman" w:eastAsia="仿宋_GB2312" w:cs="Times New Roman"/>
          <w:sz w:val="32"/>
          <w:szCs w:val="32"/>
          <w:highlight w:val="none"/>
          <w:u w:val="none"/>
          <w:lang w:val="en-US" w:eastAsia="zh-CN"/>
        </w:rPr>
        <w:t>公司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1120" w:firstLineChars="35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开户行：徽商银行合肥长江路支行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1120" w:firstLineChars="35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账  号：223020053351000002</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履约保证金</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为确保租赁房屋的正常交接、管理和使用，乙方</w:t>
      </w:r>
      <w:r>
        <w:rPr>
          <w:rFonts w:hint="eastAsia" w:ascii="Times New Roman" w:hAnsi="Times New Roman" w:eastAsia="仿宋_GB2312" w:cs="Times New Roman"/>
          <w:sz w:val="32"/>
          <w:szCs w:val="32"/>
          <w:highlight w:val="none"/>
          <w:u w:val="none"/>
          <w:lang w:val="en-US" w:eastAsia="zh-CN"/>
        </w:rPr>
        <w:t>应</w:t>
      </w:r>
      <w:r>
        <w:rPr>
          <w:rFonts w:hint="default" w:ascii="Times New Roman" w:hAnsi="Times New Roman" w:eastAsia="仿宋_GB2312" w:cs="Times New Roman"/>
          <w:sz w:val="32"/>
          <w:szCs w:val="32"/>
          <w:highlight w:val="none"/>
          <w:u w:val="none"/>
          <w:lang w:val="en-US" w:eastAsia="zh-CN"/>
        </w:rPr>
        <w:t>在</w:t>
      </w:r>
      <w:r>
        <w:rPr>
          <w:rFonts w:hint="eastAsia" w:ascii="Times New Roman" w:hAnsi="Times New Roman" w:eastAsia="仿宋_GB2312"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lang w:val="en-US" w:eastAsia="zh-CN"/>
        </w:rPr>
        <w:t>合同签订后</w:t>
      </w:r>
      <w:r>
        <w:rPr>
          <w:rFonts w:hint="eastAsia" w:ascii="Times New Roman" w:hAnsi="Times New Roman" w:eastAsia="仿宋_GB2312" w:cs="Times New Roman"/>
          <w:sz w:val="32"/>
          <w:szCs w:val="32"/>
          <w:highlight w:val="none"/>
          <w:u w:val="none"/>
          <w:lang w:val="en-US" w:eastAsia="zh-CN"/>
        </w:rPr>
        <w:t>3个工作</w:t>
      </w:r>
      <w:r>
        <w:rPr>
          <w:rFonts w:hint="default" w:ascii="Times New Roman" w:hAnsi="Times New Roman" w:eastAsia="仿宋_GB2312" w:cs="Times New Roman"/>
          <w:sz w:val="32"/>
          <w:szCs w:val="32"/>
          <w:highlight w:val="none"/>
          <w:u w:val="none"/>
          <w:lang w:val="en-US" w:eastAsia="zh-CN"/>
        </w:rPr>
        <w:t>日内</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一次性向甲方支付履约保证金</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lang w:val="en-US" w:eastAsia="zh-CN"/>
        </w:rPr>
        <w:t>元，作为</w:t>
      </w:r>
      <w:r>
        <w:rPr>
          <w:rFonts w:hint="eastAsia" w:ascii="Times New Roman" w:hAnsi="Times New Roman" w:eastAsia="仿宋_GB2312" w:cs="Times New Roman"/>
          <w:sz w:val="32"/>
          <w:szCs w:val="32"/>
          <w:highlight w:val="none"/>
          <w:u w:val="none"/>
          <w:lang w:val="en-US" w:eastAsia="zh-CN"/>
        </w:rPr>
        <w:t>房屋交付</w:t>
      </w:r>
      <w:r>
        <w:rPr>
          <w:rFonts w:hint="default" w:ascii="Times New Roman" w:hAnsi="Times New Roman" w:eastAsia="仿宋_GB2312" w:cs="Times New Roman"/>
          <w:sz w:val="32"/>
          <w:szCs w:val="32"/>
          <w:highlight w:val="none"/>
          <w:u w:val="none"/>
          <w:lang w:val="en-US" w:eastAsia="zh-CN"/>
        </w:rPr>
        <w:t>的必要条件</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甲方收取</w:t>
      </w:r>
      <w:r>
        <w:rPr>
          <w:rFonts w:hint="eastAsia" w:ascii="Times New Roman" w:hAnsi="Times New Roman" w:eastAsia="仿宋_GB2312" w:cs="Times New Roman"/>
          <w:sz w:val="32"/>
          <w:szCs w:val="32"/>
          <w:highlight w:val="none"/>
          <w:u w:val="none"/>
          <w:lang w:val="en-US" w:eastAsia="zh-CN"/>
        </w:rPr>
        <w:t>保证</w:t>
      </w:r>
      <w:r>
        <w:rPr>
          <w:rFonts w:hint="default" w:ascii="Times New Roman" w:hAnsi="Times New Roman" w:eastAsia="仿宋_GB2312" w:cs="Times New Roman"/>
          <w:sz w:val="32"/>
          <w:szCs w:val="32"/>
          <w:highlight w:val="none"/>
          <w:u w:val="none"/>
          <w:lang w:val="en-US" w:eastAsia="zh-CN"/>
        </w:rPr>
        <w:t>金后应向乙方开具收款凭证。</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履约保证金的用途：</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因乙方原因造成甲方或第三人人身、财产损害的赔偿责任。</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乙方未依约按时、足额支付租金时的逾期支付、欠付租金等相关违约责任。</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乙方存在违反本合同约定的其他行为，导致应由乙方承担的违约赔偿责任。</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本合同约定的，应由乙方承担的各项费用。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乙</w:t>
      </w:r>
      <w:r>
        <w:rPr>
          <w:rFonts w:hint="default" w:ascii="Times New Roman" w:hAnsi="Times New Roman" w:eastAsia="仿宋_GB2312" w:cs="Times New Roman"/>
          <w:sz w:val="32"/>
          <w:szCs w:val="32"/>
          <w:highlight w:val="none"/>
          <w:u w:val="none"/>
          <w:lang w:val="en-US" w:eastAsia="zh-CN"/>
        </w:rPr>
        <w:t>方</w:t>
      </w:r>
      <w:r>
        <w:rPr>
          <w:rFonts w:hint="eastAsia" w:ascii="Times New Roman" w:hAnsi="Times New Roman" w:eastAsia="仿宋_GB2312" w:cs="Times New Roman"/>
          <w:sz w:val="32"/>
          <w:szCs w:val="32"/>
          <w:highlight w:val="none"/>
          <w:u w:val="none"/>
          <w:lang w:val="en-US" w:eastAsia="zh-CN"/>
        </w:rPr>
        <w:t>有上述行为的</w:t>
      </w:r>
      <w:r>
        <w:rPr>
          <w:rFonts w:hint="default" w:ascii="Times New Roman" w:hAnsi="Times New Roman" w:eastAsia="仿宋_GB2312" w:cs="Times New Roman"/>
          <w:sz w:val="32"/>
          <w:szCs w:val="32"/>
          <w:highlight w:val="none"/>
          <w:u w:val="none"/>
          <w:lang w:val="en-US" w:eastAsia="zh-CN"/>
        </w:rPr>
        <w:t>，甲方有权直接将应由乙方承担的金额在保证金中扣除。保证金不足</w:t>
      </w:r>
      <w:r>
        <w:rPr>
          <w:rFonts w:hint="eastAsia" w:ascii="Times New Roman" w:hAnsi="Times New Roman" w:eastAsia="仿宋_GB2312" w:cs="Times New Roman"/>
          <w:sz w:val="32"/>
          <w:szCs w:val="32"/>
          <w:highlight w:val="none"/>
          <w:u w:val="none"/>
          <w:lang w:val="en-US" w:eastAsia="zh-CN"/>
        </w:rPr>
        <w:t>以弥补</w:t>
      </w:r>
      <w:r>
        <w:rPr>
          <w:rFonts w:hint="default" w:ascii="Times New Roman" w:hAnsi="Times New Roman" w:eastAsia="仿宋_GB2312" w:cs="Times New Roman"/>
          <w:sz w:val="32"/>
          <w:szCs w:val="32"/>
          <w:highlight w:val="none"/>
          <w:u w:val="none"/>
          <w:lang w:val="en-US" w:eastAsia="zh-CN"/>
        </w:rPr>
        <w:t>乙方</w:t>
      </w:r>
      <w:r>
        <w:rPr>
          <w:rFonts w:hint="eastAsia" w:ascii="Times New Roman" w:hAnsi="Times New Roman" w:eastAsia="仿宋_GB2312" w:cs="Times New Roman"/>
          <w:sz w:val="32"/>
          <w:szCs w:val="32"/>
          <w:highlight w:val="none"/>
          <w:u w:val="none"/>
          <w:lang w:val="en-US" w:eastAsia="zh-CN"/>
        </w:rPr>
        <w:t>造成的</w:t>
      </w:r>
      <w:r>
        <w:rPr>
          <w:rFonts w:hint="default" w:ascii="Times New Roman" w:hAnsi="Times New Roman" w:eastAsia="仿宋_GB2312" w:cs="Times New Roman"/>
          <w:sz w:val="32"/>
          <w:szCs w:val="32"/>
          <w:highlight w:val="none"/>
          <w:u w:val="none"/>
          <w:lang w:val="en-US" w:eastAsia="zh-CN"/>
        </w:rPr>
        <w:t>损失的，乙方应继续承担剩余赔偿责任。甲方在扣除保证金后书面通知乙方，乙方应在接到通知书后</w:t>
      </w:r>
      <w:r>
        <w:rPr>
          <w:rFonts w:hint="eastAsia" w:ascii="Times New Roman" w:hAnsi="Times New Roman" w:eastAsia="仿宋_GB2312" w:cs="Times New Roman"/>
          <w:sz w:val="32"/>
          <w:szCs w:val="32"/>
          <w:highlight w:val="none"/>
          <w:u w:val="none"/>
          <w:lang w:val="en-US" w:eastAsia="zh-CN"/>
        </w:rPr>
        <w:t>15个自然日</w:t>
      </w:r>
      <w:r>
        <w:rPr>
          <w:rFonts w:hint="default" w:ascii="Times New Roman" w:hAnsi="Times New Roman" w:eastAsia="仿宋_GB2312" w:cs="Times New Roman"/>
          <w:sz w:val="32"/>
          <w:szCs w:val="32"/>
          <w:highlight w:val="none"/>
          <w:u w:val="none"/>
          <w:lang w:val="en-US" w:eastAsia="zh-CN"/>
        </w:rPr>
        <w:t>内，补</w:t>
      </w:r>
      <w:r>
        <w:rPr>
          <w:rFonts w:hint="eastAsia" w:ascii="Times New Roman" w:hAnsi="Times New Roman" w:eastAsia="仿宋_GB2312" w:cs="Times New Roman"/>
          <w:sz w:val="32"/>
          <w:szCs w:val="32"/>
          <w:highlight w:val="none"/>
          <w:u w:val="none"/>
          <w:lang w:val="en-US" w:eastAsia="zh-CN"/>
        </w:rPr>
        <w:t>足</w:t>
      </w:r>
      <w:r>
        <w:rPr>
          <w:rFonts w:hint="default" w:ascii="Times New Roman" w:hAnsi="Times New Roman" w:eastAsia="仿宋_GB2312" w:cs="Times New Roman"/>
          <w:sz w:val="32"/>
          <w:szCs w:val="32"/>
          <w:highlight w:val="none"/>
          <w:u w:val="none"/>
          <w:lang w:val="en-US" w:eastAsia="zh-CN"/>
        </w:rPr>
        <w:t>扣除</w:t>
      </w:r>
      <w:r>
        <w:rPr>
          <w:rFonts w:hint="eastAsia" w:ascii="Times New Roman" w:hAnsi="Times New Roman" w:eastAsia="仿宋_GB2312" w:cs="Times New Roman"/>
          <w:sz w:val="32"/>
          <w:szCs w:val="32"/>
          <w:highlight w:val="none"/>
          <w:u w:val="none"/>
          <w:lang w:val="en-US" w:eastAsia="zh-CN"/>
        </w:rPr>
        <w:t>的</w:t>
      </w:r>
      <w:r>
        <w:rPr>
          <w:rFonts w:hint="default" w:ascii="Times New Roman" w:hAnsi="Times New Roman" w:eastAsia="仿宋_GB2312" w:cs="Times New Roman"/>
          <w:sz w:val="32"/>
          <w:szCs w:val="32"/>
          <w:highlight w:val="none"/>
          <w:u w:val="none"/>
          <w:lang w:val="en-US" w:eastAsia="zh-CN"/>
        </w:rPr>
        <w:t>金额。</w:t>
      </w:r>
      <w:r>
        <w:rPr>
          <w:rFonts w:hint="eastAsia" w:ascii="Times New Roman" w:hAnsi="Times New Roman" w:eastAsia="仿宋_GB2312" w:cs="Times New Roman"/>
          <w:sz w:val="32"/>
          <w:szCs w:val="32"/>
          <w:highlight w:val="none"/>
          <w:u w:val="none"/>
          <w:lang w:val="en-US" w:eastAsia="zh-CN"/>
        </w:rPr>
        <w:t>逾期未补足的，甲方有权解除合同并收回房屋，剩余的保证金作为违约金补偿甲方损失，不足部分甲方有权向乙方追索。</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合同期满</w:t>
      </w:r>
      <w:r>
        <w:rPr>
          <w:rFonts w:hint="default" w:ascii="Times New Roman" w:hAnsi="Times New Roman" w:eastAsia="仿宋_GB2312" w:cs="Times New Roman"/>
          <w:sz w:val="32"/>
          <w:szCs w:val="32"/>
          <w:highlight w:val="none"/>
          <w:u w:val="none"/>
          <w:lang w:val="en-US" w:eastAsia="zh-CN"/>
        </w:rPr>
        <w:t>，房屋</w:t>
      </w:r>
      <w:r>
        <w:rPr>
          <w:rFonts w:hint="eastAsia" w:ascii="Times New Roman" w:hAnsi="Times New Roman" w:eastAsia="仿宋_GB2312" w:cs="Times New Roman"/>
          <w:sz w:val="32"/>
          <w:szCs w:val="32"/>
          <w:highlight w:val="none"/>
          <w:u w:val="none"/>
          <w:lang w:val="en-US" w:eastAsia="zh-CN"/>
        </w:rPr>
        <w:t>经</w:t>
      </w:r>
      <w:r>
        <w:rPr>
          <w:rFonts w:hint="default" w:ascii="Times New Roman" w:hAnsi="Times New Roman" w:eastAsia="仿宋_GB2312" w:cs="Times New Roman"/>
          <w:sz w:val="32"/>
          <w:szCs w:val="32"/>
          <w:highlight w:val="none"/>
          <w:u w:val="none"/>
          <w:lang w:val="en-US" w:eastAsia="zh-CN"/>
        </w:rPr>
        <w:t>甲方验收合格</w:t>
      </w:r>
      <w:r>
        <w:rPr>
          <w:rFonts w:hint="eastAsia" w:ascii="Times New Roman" w:hAnsi="Times New Roman" w:eastAsia="仿宋_GB2312" w:cs="Times New Roman"/>
          <w:sz w:val="32"/>
          <w:szCs w:val="32"/>
          <w:highlight w:val="none"/>
          <w:u w:val="none"/>
          <w:lang w:val="en-US" w:eastAsia="zh-CN"/>
        </w:rPr>
        <w:t>，且乙方结清所有相关费用后，甲方在15个自然日内将履约保证金</w:t>
      </w:r>
      <w:r>
        <w:rPr>
          <w:rFonts w:hint="default" w:ascii="Times New Roman" w:hAnsi="Times New Roman" w:eastAsia="仿宋_GB2312" w:cs="Times New Roman"/>
          <w:sz w:val="32"/>
          <w:szCs w:val="32"/>
          <w:highlight w:val="none"/>
          <w:u w:val="none"/>
          <w:lang w:val="en-US" w:eastAsia="zh-CN"/>
        </w:rPr>
        <w:t>一次性无息退还</w:t>
      </w:r>
      <w:r>
        <w:rPr>
          <w:rFonts w:hint="eastAsia" w:ascii="Times New Roman" w:hAnsi="Times New Roman" w:eastAsia="仿宋_GB2312" w:cs="Times New Roman"/>
          <w:sz w:val="32"/>
          <w:szCs w:val="32"/>
          <w:highlight w:val="none"/>
          <w:u w:val="none"/>
          <w:lang w:val="en-US" w:eastAsia="zh-CN"/>
        </w:rPr>
        <w:t>给</w:t>
      </w:r>
      <w:r>
        <w:rPr>
          <w:rFonts w:hint="default" w:ascii="Times New Roman" w:hAnsi="Times New Roman" w:eastAsia="仿宋_GB2312" w:cs="Times New Roman"/>
          <w:sz w:val="32"/>
          <w:szCs w:val="32"/>
          <w:highlight w:val="none"/>
          <w:u w:val="none"/>
          <w:lang w:val="en-US" w:eastAsia="zh-CN"/>
        </w:rPr>
        <w:t>乙方。</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其他相关费用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乙方应</w:t>
      </w:r>
      <w:r>
        <w:rPr>
          <w:rFonts w:hint="eastAsia" w:ascii="Times New Roman" w:hAnsi="Times New Roman" w:eastAsia="仿宋_GB2312" w:cs="Times New Roman"/>
          <w:sz w:val="32"/>
          <w:szCs w:val="32"/>
          <w:highlight w:val="none"/>
          <w:u w:val="none"/>
          <w:lang w:val="en-US" w:eastAsia="zh-CN"/>
        </w:rPr>
        <w:t>承担并</w:t>
      </w:r>
      <w:r>
        <w:rPr>
          <w:rFonts w:hint="default" w:ascii="Times New Roman" w:hAnsi="Times New Roman" w:eastAsia="仿宋_GB2312" w:cs="Times New Roman"/>
          <w:sz w:val="32"/>
          <w:szCs w:val="32"/>
          <w:highlight w:val="none"/>
          <w:u w:val="none"/>
          <w:lang w:val="en-US" w:eastAsia="zh-CN"/>
        </w:rPr>
        <w:t>按时</w:t>
      </w:r>
      <w:r>
        <w:rPr>
          <w:rFonts w:hint="eastAsia" w:ascii="Times New Roman" w:hAnsi="Times New Roman" w:eastAsia="仿宋_GB2312" w:cs="Times New Roman"/>
          <w:sz w:val="32"/>
          <w:szCs w:val="32"/>
          <w:highlight w:val="none"/>
          <w:u w:val="none"/>
          <w:lang w:val="en-US" w:eastAsia="zh-CN"/>
        </w:rPr>
        <w:t>缴纳</w:t>
      </w:r>
      <w:r>
        <w:rPr>
          <w:rFonts w:hint="default" w:ascii="Times New Roman" w:hAnsi="Times New Roman" w:eastAsia="仿宋_GB2312" w:cs="Times New Roman"/>
          <w:sz w:val="32"/>
          <w:szCs w:val="32"/>
          <w:highlight w:val="none"/>
          <w:u w:val="none"/>
          <w:lang w:val="en-US" w:eastAsia="zh-CN"/>
        </w:rPr>
        <w:t>房租以外的</w:t>
      </w:r>
      <w:r>
        <w:rPr>
          <w:rFonts w:hint="eastAsia" w:ascii="Times New Roman" w:hAnsi="Times New Roman" w:eastAsia="仿宋_GB2312" w:cs="Times New Roman"/>
          <w:sz w:val="32"/>
          <w:szCs w:val="32"/>
          <w:highlight w:val="none"/>
          <w:u w:val="none"/>
          <w:lang w:val="en-US" w:eastAsia="zh-CN"/>
        </w:rPr>
        <w:t>其他</w:t>
      </w:r>
      <w:r>
        <w:rPr>
          <w:rFonts w:hint="default" w:ascii="Times New Roman" w:hAnsi="Times New Roman" w:eastAsia="仿宋_GB2312" w:cs="Times New Roman"/>
          <w:sz w:val="32"/>
          <w:szCs w:val="32"/>
          <w:highlight w:val="none"/>
          <w:u w:val="none"/>
          <w:lang w:val="en-US" w:eastAsia="zh-CN"/>
        </w:rPr>
        <w:t>费用，包括</w:t>
      </w:r>
      <w:r>
        <w:rPr>
          <w:rFonts w:hint="eastAsia" w:ascii="Times New Roman" w:hAnsi="Times New Roman" w:eastAsia="仿宋_GB2312" w:cs="Times New Roman"/>
          <w:sz w:val="32"/>
          <w:szCs w:val="32"/>
          <w:highlight w:val="none"/>
          <w:u w:val="none"/>
          <w:lang w:val="en-US" w:eastAsia="zh-CN"/>
        </w:rPr>
        <w:t>但不限于</w:t>
      </w:r>
      <w:r>
        <w:rPr>
          <w:rFonts w:hint="default" w:ascii="Times New Roman" w:hAnsi="Times New Roman" w:eastAsia="仿宋_GB2312" w:cs="Times New Roman"/>
          <w:sz w:val="32"/>
          <w:szCs w:val="32"/>
          <w:highlight w:val="none"/>
          <w:u w:val="none"/>
          <w:lang w:val="en-US" w:eastAsia="zh-CN"/>
        </w:rPr>
        <w:t>水费、电费、燃气费、电话费、有线</w:t>
      </w:r>
      <w:r>
        <w:rPr>
          <w:rFonts w:hint="eastAsia" w:ascii="Times New Roman" w:hAnsi="Times New Roman" w:eastAsia="仿宋_GB2312" w:cs="Times New Roman"/>
          <w:sz w:val="32"/>
          <w:szCs w:val="32"/>
          <w:highlight w:val="none"/>
          <w:u w:val="none"/>
          <w:lang w:val="en-US" w:eastAsia="zh-CN"/>
        </w:rPr>
        <w:t>电视费</w:t>
      </w:r>
      <w:r>
        <w:rPr>
          <w:rFonts w:hint="default" w:ascii="Times New Roman" w:hAnsi="Times New Roman" w:eastAsia="仿宋_GB2312" w:cs="Times New Roman"/>
          <w:sz w:val="32"/>
          <w:szCs w:val="32"/>
          <w:highlight w:val="none"/>
          <w:u w:val="none"/>
          <w:lang w:val="en-US" w:eastAsia="zh-CN"/>
        </w:rPr>
        <w:t>、网费、值班费、卫生费、物业管理费、</w:t>
      </w:r>
      <w:r>
        <w:rPr>
          <w:rFonts w:hint="eastAsia" w:ascii="Times New Roman" w:hAnsi="Times New Roman" w:eastAsia="仿宋_GB2312" w:cs="Times New Roman"/>
          <w:sz w:val="32"/>
          <w:szCs w:val="32"/>
          <w:highlight w:val="none"/>
          <w:u w:val="none"/>
          <w:lang w:val="en-US" w:eastAsia="zh-CN"/>
        </w:rPr>
        <w:t>车位费、</w:t>
      </w:r>
      <w:r>
        <w:rPr>
          <w:rFonts w:hint="default" w:ascii="Times New Roman" w:hAnsi="Times New Roman" w:eastAsia="仿宋_GB2312" w:cs="Times New Roman"/>
          <w:sz w:val="32"/>
          <w:szCs w:val="32"/>
          <w:highlight w:val="none"/>
          <w:u w:val="none"/>
          <w:lang w:val="en-US" w:eastAsia="zh-CN"/>
        </w:rPr>
        <w:t>门前三包（按市容街道规定交纳）以及其他相关费用。</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房屋修缮与使用</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乙方接收房屋后，</w:t>
      </w:r>
      <w:r>
        <w:rPr>
          <w:rFonts w:hint="default" w:ascii="Times New Roman" w:hAnsi="Times New Roman" w:eastAsia="仿宋_GB2312" w:cs="Times New Roman"/>
          <w:sz w:val="32"/>
          <w:szCs w:val="32"/>
          <w:highlight w:val="none"/>
          <w:u w:val="none"/>
          <w:lang w:val="en-US" w:eastAsia="zh-CN"/>
        </w:rPr>
        <w:t>应合理使用并爱护该房屋及其附属设施、设备。</w:t>
      </w:r>
      <w:r>
        <w:rPr>
          <w:rFonts w:hint="eastAsia" w:ascii="Times New Roman" w:hAnsi="Times New Roman" w:eastAsia="仿宋_GB2312" w:cs="Times New Roman"/>
          <w:sz w:val="32"/>
          <w:szCs w:val="32"/>
          <w:highlight w:val="none"/>
          <w:u w:val="none"/>
          <w:lang w:val="en-US" w:eastAsia="zh-CN"/>
        </w:rPr>
        <w:t>租赁期间租赁标的物及其附属</w:t>
      </w:r>
      <w:r>
        <w:rPr>
          <w:rFonts w:hint="default" w:ascii="Times New Roman" w:hAnsi="Times New Roman" w:eastAsia="仿宋_GB2312" w:cs="Times New Roman"/>
          <w:sz w:val="32"/>
          <w:szCs w:val="32"/>
          <w:highlight w:val="none"/>
          <w:u w:val="none"/>
          <w:lang w:val="en-US" w:eastAsia="zh-CN"/>
        </w:rPr>
        <w:t>设施、设备损坏或发生故障的，乙方应负责修复</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费用由乙方承担</w:t>
      </w:r>
      <w:r>
        <w:rPr>
          <w:rFonts w:hint="eastAsia" w:ascii="Times New Roman" w:hAnsi="Times New Roman" w:eastAsia="仿宋_GB2312" w:cs="Times New Roman"/>
          <w:sz w:val="32"/>
          <w:szCs w:val="32"/>
          <w:highlight w:val="none"/>
          <w:u w:val="none"/>
          <w:lang w:val="en-US" w:eastAsia="zh-CN"/>
        </w:rPr>
        <w:t>；给甲方造成损失的，应当赔偿甲方损失</w:t>
      </w:r>
      <w:r>
        <w:rPr>
          <w:rFonts w:hint="default"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乙方如需</w:t>
      </w:r>
      <w:r>
        <w:rPr>
          <w:rFonts w:hint="default" w:ascii="Times New Roman" w:hAnsi="Times New Roman" w:eastAsia="仿宋_GB2312" w:cs="Times New Roman"/>
          <w:sz w:val="32"/>
          <w:szCs w:val="32"/>
          <w:highlight w:val="none"/>
          <w:u w:val="none"/>
          <w:lang w:val="en-US" w:eastAsia="zh-CN"/>
        </w:rPr>
        <w:t>对房屋</w:t>
      </w:r>
      <w:r>
        <w:rPr>
          <w:rFonts w:hint="eastAsia" w:ascii="Times New Roman" w:hAnsi="Times New Roman" w:eastAsia="仿宋_GB2312" w:cs="Times New Roman"/>
          <w:sz w:val="32"/>
          <w:szCs w:val="32"/>
          <w:highlight w:val="none"/>
          <w:u w:val="none"/>
          <w:lang w:val="en-US" w:eastAsia="zh-CN"/>
        </w:rPr>
        <w:t>进行</w:t>
      </w:r>
      <w:r>
        <w:rPr>
          <w:rFonts w:hint="default" w:ascii="Times New Roman" w:hAnsi="Times New Roman" w:eastAsia="仿宋_GB2312" w:cs="Times New Roman"/>
          <w:sz w:val="32"/>
          <w:szCs w:val="32"/>
          <w:highlight w:val="none"/>
          <w:u w:val="none"/>
          <w:lang w:val="en-US" w:eastAsia="zh-CN"/>
        </w:rPr>
        <w:t>内外部装潢、装修</w:t>
      </w:r>
      <w:r>
        <w:rPr>
          <w:rFonts w:hint="eastAsia" w:ascii="Times New Roman" w:hAnsi="Times New Roman" w:eastAsia="仿宋_GB2312" w:cs="Times New Roman"/>
          <w:sz w:val="32"/>
          <w:szCs w:val="32"/>
          <w:highlight w:val="none"/>
          <w:u w:val="none"/>
          <w:lang w:val="en-US" w:eastAsia="zh-CN"/>
        </w:rPr>
        <w:t>，改变</w:t>
      </w:r>
      <w:r>
        <w:rPr>
          <w:rFonts w:hint="default" w:ascii="Times New Roman" w:hAnsi="Times New Roman" w:eastAsia="仿宋_GB2312" w:cs="Times New Roman"/>
          <w:sz w:val="32"/>
          <w:szCs w:val="32"/>
          <w:highlight w:val="none"/>
          <w:u w:val="none"/>
          <w:lang w:val="en-US" w:eastAsia="zh-CN"/>
        </w:rPr>
        <w:t>房屋结构</w:t>
      </w:r>
      <w:r>
        <w:rPr>
          <w:rFonts w:hint="eastAsia" w:ascii="Times New Roman" w:hAnsi="Times New Roman" w:eastAsia="仿宋_GB2312" w:cs="Times New Roman"/>
          <w:sz w:val="32"/>
          <w:szCs w:val="32"/>
          <w:highlight w:val="none"/>
          <w:u w:val="none"/>
          <w:lang w:val="en-US" w:eastAsia="zh-CN"/>
        </w:rPr>
        <w:t>，变更原有设施，添加对</w:t>
      </w:r>
      <w:r>
        <w:rPr>
          <w:rFonts w:hint="default" w:ascii="Times New Roman" w:hAnsi="Times New Roman" w:eastAsia="仿宋_GB2312" w:cs="Times New Roman"/>
          <w:sz w:val="32"/>
          <w:szCs w:val="32"/>
          <w:highlight w:val="none"/>
          <w:u w:val="none"/>
          <w:lang w:val="en-US" w:eastAsia="zh-CN"/>
        </w:rPr>
        <w:t>环境有影响的设备</w:t>
      </w:r>
      <w:r>
        <w:rPr>
          <w:rFonts w:hint="eastAsia" w:ascii="Times New Roman" w:hAnsi="Times New Roman" w:eastAsia="仿宋_GB2312" w:cs="Times New Roman"/>
          <w:sz w:val="32"/>
          <w:szCs w:val="32"/>
          <w:highlight w:val="none"/>
          <w:u w:val="none"/>
          <w:lang w:val="en-US" w:eastAsia="zh-CN"/>
        </w:rPr>
        <w:t>等</w:t>
      </w:r>
      <w:r>
        <w:rPr>
          <w:rFonts w:hint="default" w:ascii="Times New Roman" w:hAnsi="Times New Roman" w:eastAsia="仿宋_GB2312" w:cs="Times New Roman"/>
          <w:sz w:val="32"/>
          <w:szCs w:val="32"/>
          <w:highlight w:val="none"/>
          <w:u w:val="none"/>
          <w:lang w:val="en-US" w:eastAsia="zh-CN"/>
        </w:rPr>
        <w:t>，须按照现行法律法规及相关规定</w:t>
      </w:r>
      <w:r>
        <w:rPr>
          <w:rFonts w:hint="eastAsia" w:ascii="Times New Roman" w:hAnsi="Times New Roman" w:eastAsia="仿宋_GB2312" w:cs="Times New Roman"/>
          <w:sz w:val="32"/>
          <w:szCs w:val="32"/>
          <w:highlight w:val="none"/>
          <w:u w:val="none"/>
          <w:lang w:val="en-US" w:eastAsia="zh-CN"/>
        </w:rPr>
        <w:t>执行，并须</w:t>
      </w:r>
      <w:r>
        <w:rPr>
          <w:rFonts w:hint="default" w:ascii="Times New Roman" w:hAnsi="Times New Roman" w:eastAsia="仿宋_GB2312" w:cs="Times New Roman"/>
          <w:sz w:val="32"/>
          <w:szCs w:val="32"/>
          <w:highlight w:val="none"/>
          <w:u w:val="none"/>
          <w:lang w:val="en-US" w:eastAsia="zh-CN"/>
        </w:rPr>
        <w:t>事先将装修装饰、改建改造</w:t>
      </w:r>
      <w:r>
        <w:rPr>
          <w:rFonts w:hint="eastAsia" w:ascii="Times New Roman" w:hAnsi="Times New Roman" w:eastAsia="仿宋_GB2312" w:cs="Times New Roman"/>
          <w:sz w:val="32"/>
          <w:szCs w:val="32"/>
          <w:highlight w:val="none"/>
          <w:u w:val="none"/>
          <w:lang w:val="en-US" w:eastAsia="zh-CN"/>
        </w:rPr>
        <w:t>方案报</w:t>
      </w:r>
      <w:r>
        <w:rPr>
          <w:rFonts w:hint="default" w:ascii="Times New Roman" w:hAnsi="Times New Roman" w:eastAsia="仿宋_GB2312" w:cs="Times New Roman"/>
          <w:sz w:val="32"/>
          <w:szCs w:val="32"/>
          <w:highlight w:val="none"/>
          <w:u w:val="none"/>
          <w:lang w:val="en-US" w:eastAsia="zh-CN"/>
        </w:rPr>
        <w:t>甲方备案，征得甲方的书面同意</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并</w:t>
      </w:r>
      <w:r>
        <w:rPr>
          <w:rFonts w:hint="eastAsia" w:ascii="Times New Roman" w:hAnsi="Times New Roman" w:eastAsia="仿宋_GB2312" w:cs="Times New Roman"/>
          <w:sz w:val="32"/>
          <w:szCs w:val="32"/>
          <w:highlight w:val="none"/>
          <w:u w:val="none"/>
          <w:lang w:val="en-US" w:eastAsia="zh-CN"/>
        </w:rPr>
        <w:t>按规定</w:t>
      </w:r>
      <w:r>
        <w:rPr>
          <w:rFonts w:hint="default" w:ascii="Times New Roman" w:hAnsi="Times New Roman" w:eastAsia="仿宋_GB2312" w:cs="Times New Roman"/>
          <w:sz w:val="32"/>
          <w:szCs w:val="32"/>
          <w:highlight w:val="none"/>
          <w:u w:val="none"/>
          <w:lang w:val="en-US" w:eastAsia="zh-CN"/>
        </w:rPr>
        <w:t>获得有关部门的批准</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执照或许可</w:t>
      </w:r>
      <w:r>
        <w:rPr>
          <w:rFonts w:hint="eastAsia" w:ascii="Times New Roman" w:hAnsi="Times New Roman" w:eastAsia="仿宋_GB2312" w:cs="Times New Roman"/>
          <w:sz w:val="32"/>
          <w:szCs w:val="32"/>
          <w:highlight w:val="none"/>
          <w:u w:val="none"/>
          <w:lang w:val="en-US" w:eastAsia="zh-CN"/>
        </w:rPr>
        <w:t>文件</w:t>
      </w:r>
      <w:r>
        <w:rPr>
          <w:rFonts w:hint="default" w:ascii="Times New Roman" w:hAnsi="Times New Roman" w:eastAsia="仿宋_GB2312" w:cs="Times New Roman"/>
          <w:sz w:val="32"/>
          <w:szCs w:val="32"/>
          <w:highlight w:val="none"/>
          <w:u w:val="none"/>
          <w:lang w:val="en-US" w:eastAsia="zh-CN"/>
        </w:rPr>
        <w:t>。乙方自行承担</w:t>
      </w:r>
      <w:r>
        <w:rPr>
          <w:rFonts w:hint="eastAsia" w:ascii="Times New Roman" w:hAnsi="Times New Roman" w:eastAsia="仿宋_GB2312" w:cs="Times New Roman"/>
          <w:sz w:val="32"/>
          <w:szCs w:val="32"/>
          <w:highlight w:val="none"/>
          <w:u w:val="none"/>
          <w:lang w:val="en-US" w:eastAsia="zh-CN"/>
        </w:rPr>
        <w:t>因此产生的全部费用，并确保该</w:t>
      </w:r>
      <w:r>
        <w:rPr>
          <w:rFonts w:hint="default" w:ascii="Times New Roman" w:hAnsi="Times New Roman" w:eastAsia="仿宋_GB2312" w:cs="Times New Roman"/>
          <w:sz w:val="32"/>
          <w:szCs w:val="32"/>
          <w:highlight w:val="none"/>
          <w:u w:val="none"/>
          <w:lang w:val="en-US" w:eastAsia="zh-CN"/>
        </w:rPr>
        <w:t>方案不得</w:t>
      </w:r>
      <w:r>
        <w:rPr>
          <w:rFonts w:hint="eastAsia" w:ascii="Times New Roman" w:hAnsi="Times New Roman" w:eastAsia="仿宋_GB2312" w:cs="Times New Roman"/>
          <w:sz w:val="32"/>
          <w:szCs w:val="32"/>
          <w:highlight w:val="none"/>
          <w:u w:val="none"/>
          <w:lang w:val="en-US" w:eastAsia="zh-CN"/>
        </w:rPr>
        <w:t>造成</w:t>
      </w:r>
      <w:r>
        <w:rPr>
          <w:rFonts w:hint="default" w:ascii="Times New Roman" w:hAnsi="Times New Roman" w:eastAsia="仿宋_GB2312" w:cs="Times New Roman"/>
          <w:sz w:val="32"/>
          <w:szCs w:val="32"/>
          <w:highlight w:val="none"/>
          <w:u w:val="none"/>
          <w:lang w:val="en-US" w:eastAsia="zh-CN"/>
        </w:rPr>
        <w:t>甲方的资产</w:t>
      </w:r>
      <w:r>
        <w:rPr>
          <w:rFonts w:hint="eastAsia" w:ascii="Times New Roman" w:hAnsi="Times New Roman" w:eastAsia="仿宋_GB2312" w:cs="Times New Roman"/>
          <w:sz w:val="32"/>
          <w:szCs w:val="32"/>
          <w:highlight w:val="none"/>
          <w:u w:val="none"/>
          <w:lang w:val="en-US" w:eastAsia="zh-CN"/>
        </w:rPr>
        <w:t>损毁、</w:t>
      </w:r>
      <w:r>
        <w:rPr>
          <w:rFonts w:hint="default" w:ascii="Times New Roman" w:hAnsi="Times New Roman" w:eastAsia="仿宋_GB2312" w:cs="Times New Roman"/>
          <w:sz w:val="32"/>
          <w:szCs w:val="32"/>
          <w:highlight w:val="none"/>
          <w:u w:val="none"/>
          <w:lang w:val="en-US" w:eastAsia="zh-CN"/>
        </w:rPr>
        <w:t>灭失，否则</w:t>
      </w:r>
      <w:r>
        <w:rPr>
          <w:rFonts w:hint="eastAsia" w:ascii="Times New Roman" w:hAnsi="Times New Roman" w:eastAsia="仿宋_GB2312" w:cs="Times New Roman"/>
          <w:sz w:val="32"/>
          <w:szCs w:val="32"/>
          <w:highlight w:val="none"/>
          <w:u w:val="none"/>
          <w:lang w:val="en-US" w:eastAsia="zh-CN"/>
        </w:rPr>
        <w:t>应</w:t>
      </w:r>
      <w:r>
        <w:rPr>
          <w:rFonts w:hint="default" w:ascii="Times New Roman" w:hAnsi="Times New Roman" w:eastAsia="仿宋_GB2312" w:cs="Times New Roman"/>
          <w:sz w:val="32"/>
          <w:szCs w:val="32"/>
          <w:highlight w:val="none"/>
          <w:u w:val="none"/>
          <w:lang w:val="en-US" w:eastAsia="zh-CN"/>
        </w:rPr>
        <w:t>承担相应的</w:t>
      </w:r>
      <w:r>
        <w:rPr>
          <w:rFonts w:hint="eastAsia" w:ascii="Times New Roman" w:hAnsi="Times New Roman" w:eastAsia="仿宋_GB2312" w:cs="Times New Roman"/>
          <w:sz w:val="32"/>
          <w:szCs w:val="32"/>
          <w:highlight w:val="none"/>
          <w:u w:val="none"/>
          <w:lang w:val="en-US" w:eastAsia="zh-CN"/>
        </w:rPr>
        <w:t>赔偿</w:t>
      </w:r>
      <w:r>
        <w:rPr>
          <w:rFonts w:hint="default" w:ascii="Times New Roman" w:hAnsi="Times New Roman" w:eastAsia="仿宋_GB2312" w:cs="Times New Roman"/>
          <w:sz w:val="32"/>
          <w:szCs w:val="32"/>
          <w:highlight w:val="none"/>
          <w:u w:val="none"/>
          <w:lang w:val="en-US" w:eastAsia="zh-CN"/>
        </w:rPr>
        <w:t>责任</w:t>
      </w:r>
      <w:r>
        <w:rPr>
          <w:rFonts w:hint="eastAsia" w:ascii="Times New Roman" w:hAnsi="Times New Roman" w:eastAsia="仿宋_GB2312" w:cs="Times New Roman"/>
          <w:sz w:val="32"/>
          <w:szCs w:val="32"/>
          <w:highlight w:val="none"/>
          <w:u w:val="none"/>
          <w:lang w:val="en-US" w:eastAsia="zh-CN"/>
        </w:rPr>
        <w:t>。乙方实施本条行为所产生的一切后果均由乙方承担，包括但不限于因装修装饰、改建改造导致房屋安全隐患的修复责任。</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合同签订后</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val="en-US" w:eastAsia="zh-CN"/>
        </w:rPr>
        <w:t>视为</w:t>
      </w:r>
      <w:r>
        <w:rPr>
          <w:rFonts w:hint="default" w:ascii="Times New Roman" w:hAnsi="Times New Roman" w:eastAsia="仿宋_GB2312" w:cs="Times New Roman"/>
          <w:sz w:val="32"/>
          <w:szCs w:val="32"/>
          <w:highlight w:val="none"/>
          <w:u w:val="none"/>
          <w:lang w:val="en-US" w:eastAsia="zh-CN"/>
        </w:rPr>
        <w:t>甲方现有的供水、供电</w:t>
      </w:r>
      <w:r>
        <w:rPr>
          <w:rFonts w:hint="eastAsia" w:ascii="Times New Roman" w:hAnsi="Times New Roman" w:eastAsia="仿宋_GB2312" w:cs="Times New Roman"/>
          <w:sz w:val="32"/>
          <w:szCs w:val="32"/>
          <w:highlight w:val="none"/>
          <w:u w:val="none"/>
          <w:lang w:val="en-US" w:eastAsia="zh-CN"/>
        </w:rPr>
        <w:t>、供气</w:t>
      </w:r>
      <w:r>
        <w:rPr>
          <w:rFonts w:hint="default" w:ascii="Times New Roman" w:hAnsi="Times New Roman" w:eastAsia="仿宋_GB2312" w:cs="Times New Roman"/>
          <w:sz w:val="32"/>
          <w:szCs w:val="32"/>
          <w:highlight w:val="none"/>
          <w:u w:val="none"/>
          <w:lang w:val="en-US" w:eastAsia="zh-CN"/>
        </w:rPr>
        <w:t>条件</w:t>
      </w:r>
      <w:r>
        <w:rPr>
          <w:rFonts w:hint="eastAsia" w:ascii="Times New Roman" w:hAnsi="Times New Roman" w:eastAsia="仿宋_GB2312" w:cs="Times New Roman"/>
          <w:sz w:val="32"/>
          <w:szCs w:val="32"/>
          <w:highlight w:val="none"/>
          <w:u w:val="none"/>
          <w:lang w:val="en-US" w:eastAsia="zh-CN"/>
        </w:rPr>
        <w:t>已满足乙方使用需求，乙方不得擅自更改水电气管线设施，或添加大功率电器设备。如租赁期内乙方需要对供水、供电进行改造或增容，经甲方同意后，可自行向相关部门提出申请，甲方予以配合，一切费用由乙方承担。如无法办理增容或改造的，甲方不承担任何责任。</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房屋的交付及收回</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640" w:firstLineChars="200"/>
        <w:textAlignment w:val="auto"/>
        <w:outlineLvl w:val="1"/>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房屋</w:t>
      </w:r>
      <w:r>
        <w:rPr>
          <w:rFonts w:hint="default" w:ascii="Times New Roman" w:hAnsi="Times New Roman" w:eastAsia="仿宋_GB2312" w:cs="Times New Roman"/>
          <w:sz w:val="32"/>
          <w:szCs w:val="32"/>
          <w:highlight w:val="none"/>
          <w:u w:val="none"/>
          <w:lang w:val="en-US" w:eastAsia="zh-CN"/>
        </w:rPr>
        <w:t>交付</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甲方于</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年</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月</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none"/>
          <w:lang w:val="en-US" w:eastAsia="zh-CN"/>
        </w:rPr>
        <w:t>日前向乙方交付该</w:t>
      </w:r>
      <w:r>
        <w:rPr>
          <w:rFonts w:hint="default" w:ascii="Times New Roman" w:hAnsi="Times New Roman" w:eastAsia="仿宋_GB2312" w:cs="Times New Roman"/>
          <w:sz w:val="32"/>
          <w:szCs w:val="32"/>
          <w:highlight w:val="none"/>
          <w:u w:val="none"/>
          <w:lang w:val="en-US" w:eastAsia="zh-CN"/>
        </w:rPr>
        <w:t>房屋及</w:t>
      </w:r>
      <w:r>
        <w:rPr>
          <w:rFonts w:hint="eastAsia" w:ascii="Times New Roman" w:hAnsi="Times New Roman" w:eastAsia="仿宋_GB2312" w:cs="Times New Roman"/>
          <w:sz w:val="32"/>
          <w:szCs w:val="32"/>
          <w:highlight w:val="none"/>
          <w:u w:val="none"/>
          <w:lang w:val="en-US" w:eastAsia="zh-CN"/>
        </w:rPr>
        <w:t>其附属</w:t>
      </w:r>
      <w:r>
        <w:rPr>
          <w:rFonts w:hint="default" w:ascii="Times New Roman" w:hAnsi="Times New Roman" w:eastAsia="仿宋_GB2312" w:cs="Times New Roman"/>
          <w:sz w:val="32"/>
          <w:szCs w:val="32"/>
          <w:highlight w:val="none"/>
          <w:u w:val="none"/>
          <w:lang w:val="en-US" w:eastAsia="zh-CN"/>
        </w:rPr>
        <w:t>设施、设备，</w:t>
      </w:r>
      <w:r>
        <w:rPr>
          <w:rFonts w:hint="eastAsia" w:ascii="Times New Roman" w:hAnsi="Times New Roman" w:eastAsia="仿宋_GB2312" w:cs="Times New Roman"/>
          <w:sz w:val="32"/>
          <w:szCs w:val="32"/>
          <w:highlight w:val="none"/>
          <w:u w:val="none"/>
          <w:lang w:val="en-US" w:eastAsia="zh-CN"/>
        </w:rPr>
        <w:t>双方签订《房屋交接单》（附件一）。</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乙方在合同签订</w:t>
      </w:r>
      <w:r>
        <w:rPr>
          <w:rFonts w:hint="eastAsia" w:ascii="Times New Roman" w:hAnsi="Times New Roman" w:eastAsia="仿宋_GB2312" w:cs="Times New Roman"/>
          <w:sz w:val="32"/>
          <w:szCs w:val="32"/>
          <w:highlight w:val="none"/>
          <w:u w:val="none"/>
          <w:lang w:val="en-US" w:eastAsia="zh-CN"/>
        </w:rPr>
        <w:t>时，视为</w:t>
      </w:r>
      <w:r>
        <w:rPr>
          <w:rFonts w:hint="default" w:ascii="Times New Roman" w:hAnsi="Times New Roman" w:eastAsia="仿宋_GB2312" w:cs="Times New Roman"/>
          <w:sz w:val="32"/>
          <w:szCs w:val="32"/>
          <w:highlight w:val="none"/>
          <w:u w:val="none"/>
          <w:lang w:val="en-US" w:eastAsia="zh-CN"/>
        </w:rPr>
        <w:t>已对该房屋</w:t>
      </w:r>
      <w:r>
        <w:rPr>
          <w:rFonts w:hint="eastAsia" w:ascii="Times New Roman" w:hAnsi="Times New Roman" w:eastAsia="仿宋_GB2312" w:cs="Times New Roman"/>
          <w:sz w:val="32"/>
          <w:szCs w:val="32"/>
          <w:highlight w:val="none"/>
          <w:u w:val="none"/>
          <w:lang w:val="en-US" w:eastAsia="zh-CN"/>
        </w:rPr>
        <w:t>完成</w:t>
      </w:r>
      <w:r>
        <w:rPr>
          <w:rFonts w:hint="default" w:ascii="Times New Roman" w:hAnsi="Times New Roman" w:eastAsia="仿宋_GB2312" w:cs="Times New Roman"/>
          <w:sz w:val="32"/>
          <w:szCs w:val="32"/>
          <w:highlight w:val="none"/>
          <w:u w:val="none"/>
          <w:lang w:val="en-US" w:eastAsia="zh-CN"/>
        </w:rPr>
        <w:t>实地踏勘，对该房屋的现状及现有装修</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设施、设备情况无异议。</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trike w:val="0"/>
          <w:dstrike w:val="0"/>
          <w:sz w:val="32"/>
          <w:szCs w:val="32"/>
          <w:highlight w:val="none"/>
          <w:u w:val="none"/>
          <w:lang w:val="en-US" w:eastAsia="zh-CN"/>
        </w:rPr>
      </w:pPr>
      <w:r>
        <w:rPr>
          <w:rFonts w:hint="default" w:ascii="Times New Roman" w:hAnsi="Times New Roman" w:eastAsia="仿宋_GB2312" w:cs="Times New Roman"/>
          <w:strike w:val="0"/>
          <w:dstrike w:val="0"/>
          <w:sz w:val="32"/>
          <w:szCs w:val="32"/>
          <w:highlight w:val="none"/>
          <w:u w:val="none"/>
          <w:lang w:val="en-US" w:eastAsia="zh-CN"/>
        </w:rPr>
        <w:t>因乙方未按时付清应付款项</w:t>
      </w:r>
      <w:r>
        <w:rPr>
          <w:rFonts w:hint="eastAsia" w:ascii="Times New Roman" w:hAnsi="Times New Roman" w:eastAsia="仿宋_GB2312" w:cs="Times New Roman"/>
          <w:strike w:val="0"/>
          <w:dstrike w:val="0"/>
          <w:sz w:val="32"/>
          <w:szCs w:val="32"/>
          <w:highlight w:val="none"/>
          <w:u w:val="none"/>
          <w:lang w:val="en-US" w:eastAsia="zh-CN"/>
        </w:rPr>
        <w:t>导致房屋延期交付</w:t>
      </w:r>
      <w:r>
        <w:rPr>
          <w:rFonts w:hint="default" w:ascii="Times New Roman" w:hAnsi="Times New Roman" w:eastAsia="仿宋_GB2312" w:cs="Times New Roman"/>
          <w:strike w:val="0"/>
          <w:dstrike w:val="0"/>
          <w:sz w:val="32"/>
          <w:szCs w:val="32"/>
          <w:highlight w:val="none"/>
          <w:u w:val="none"/>
          <w:lang w:val="en-US" w:eastAsia="zh-CN"/>
        </w:rPr>
        <w:t>的，甲方不承担违约责任，实际租赁</w:t>
      </w:r>
      <w:r>
        <w:rPr>
          <w:rFonts w:hint="eastAsia" w:ascii="Times New Roman" w:hAnsi="Times New Roman" w:eastAsia="仿宋_GB2312" w:cs="Times New Roman"/>
          <w:strike w:val="0"/>
          <w:dstrike w:val="0"/>
          <w:sz w:val="32"/>
          <w:szCs w:val="32"/>
          <w:highlight w:val="none"/>
          <w:u w:val="none"/>
          <w:lang w:val="en-US" w:eastAsia="zh-CN"/>
        </w:rPr>
        <w:t>起止日不变</w:t>
      </w:r>
      <w:r>
        <w:rPr>
          <w:rFonts w:hint="default" w:ascii="Times New Roman" w:hAnsi="Times New Roman" w:eastAsia="仿宋_GB2312" w:cs="Times New Roman"/>
          <w:strike w:val="0"/>
          <w:dstrike w:val="0"/>
          <w:sz w:val="32"/>
          <w:szCs w:val="32"/>
          <w:highlight w:val="none"/>
          <w:u w:val="none"/>
          <w:lang w:val="en-US" w:eastAsia="zh-CN"/>
        </w:rPr>
        <w:t>，由此造成的经济损失全部由乙方承担</w:t>
      </w:r>
      <w:r>
        <w:rPr>
          <w:rFonts w:hint="eastAsia" w:ascii="Times New Roman" w:hAnsi="Times New Roman" w:eastAsia="仿宋_GB2312" w:cs="Times New Roman"/>
          <w:strike w:val="0"/>
          <w:dstrike w:val="0"/>
          <w:sz w:val="32"/>
          <w:szCs w:val="32"/>
          <w:highlight w:val="none"/>
          <w:u w:val="none"/>
          <w:lang w:val="en-US"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640" w:firstLineChars="200"/>
        <w:textAlignment w:val="auto"/>
        <w:outlineLvl w:val="1"/>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房屋</w:t>
      </w:r>
      <w:r>
        <w:rPr>
          <w:rFonts w:hint="default" w:ascii="Times New Roman" w:hAnsi="Times New Roman" w:eastAsia="仿宋_GB2312" w:cs="Times New Roman"/>
          <w:sz w:val="32"/>
          <w:szCs w:val="32"/>
          <w:highlight w:val="none"/>
          <w:u w:val="none"/>
          <w:lang w:val="en-US" w:eastAsia="zh-CN"/>
        </w:rPr>
        <w:t>收回</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乙方应在本合同的租期届满日或</w:t>
      </w:r>
      <w:r>
        <w:rPr>
          <w:rFonts w:hint="eastAsia" w:ascii="Times New Roman" w:hAnsi="Times New Roman" w:eastAsia="仿宋_GB2312" w:cs="Times New Roman"/>
          <w:sz w:val="32"/>
          <w:szCs w:val="32"/>
          <w:highlight w:val="none"/>
          <w:u w:val="none"/>
          <w:lang w:val="en-US" w:eastAsia="zh-CN"/>
        </w:rPr>
        <w:t>合同解除</w:t>
      </w:r>
      <w:r>
        <w:rPr>
          <w:rFonts w:hint="default" w:ascii="Times New Roman" w:hAnsi="Times New Roman" w:eastAsia="仿宋_GB2312" w:cs="Times New Roman"/>
          <w:sz w:val="32"/>
          <w:szCs w:val="32"/>
          <w:highlight w:val="none"/>
          <w:u w:val="none"/>
          <w:lang w:val="en-US" w:eastAsia="zh-CN"/>
        </w:rPr>
        <w:t>日</w:t>
      </w:r>
      <w:r>
        <w:rPr>
          <w:rFonts w:hint="eastAsia" w:ascii="Times New Roman" w:hAnsi="Times New Roman" w:eastAsia="仿宋_GB2312" w:cs="Times New Roman"/>
          <w:sz w:val="32"/>
          <w:szCs w:val="32"/>
          <w:highlight w:val="none"/>
          <w:u w:val="none"/>
          <w:lang w:val="en-US" w:eastAsia="zh-CN"/>
        </w:rPr>
        <w:t>后3个工作日内</w:t>
      </w:r>
      <w:r>
        <w:rPr>
          <w:rFonts w:hint="default" w:ascii="Times New Roman" w:hAnsi="Times New Roman" w:eastAsia="仿宋_GB2312" w:cs="Times New Roman"/>
          <w:sz w:val="32"/>
          <w:szCs w:val="32"/>
          <w:highlight w:val="none"/>
          <w:u w:val="none"/>
          <w:lang w:val="en-US" w:eastAsia="zh-CN"/>
        </w:rPr>
        <w:t>返还</w:t>
      </w:r>
      <w:r>
        <w:rPr>
          <w:rFonts w:hint="eastAsia" w:ascii="Times New Roman" w:hAnsi="Times New Roman" w:eastAsia="仿宋_GB2312" w:cs="Times New Roman"/>
          <w:sz w:val="32"/>
          <w:szCs w:val="32"/>
          <w:highlight w:val="none"/>
          <w:u w:val="none"/>
          <w:lang w:val="en-US" w:eastAsia="zh-CN"/>
        </w:rPr>
        <w:t>合同标的物</w:t>
      </w:r>
      <w:r>
        <w:rPr>
          <w:rFonts w:hint="default" w:ascii="Times New Roman" w:hAnsi="Times New Roman" w:eastAsia="仿宋_GB2312" w:cs="Times New Roman"/>
          <w:sz w:val="32"/>
          <w:szCs w:val="32"/>
          <w:highlight w:val="none"/>
          <w:u w:val="none"/>
          <w:lang w:val="en-US" w:eastAsia="zh-CN"/>
        </w:rPr>
        <w:t>。甲乙双方应对房屋装修和附属物品、设备设施使用等情况进行交验，</w:t>
      </w:r>
      <w:r>
        <w:rPr>
          <w:rFonts w:hint="eastAsia" w:ascii="Times New Roman" w:hAnsi="Times New Roman" w:eastAsia="仿宋_GB2312" w:cs="Times New Roman"/>
          <w:sz w:val="32"/>
          <w:szCs w:val="32"/>
          <w:highlight w:val="none"/>
          <w:u w:val="none"/>
          <w:lang w:val="en-US" w:eastAsia="zh-CN"/>
        </w:rPr>
        <w:t>乙方应在交房前</w:t>
      </w:r>
      <w:r>
        <w:rPr>
          <w:rFonts w:hint="default" w:ascii="Times New Roman" w:hAnsi="Times New Roman" w:eastAsia="仿宋_GB2312" w:cs="Times New Roman"/>
          <w:sz w:val="32"/>
          <w:szCs w:val="32"/>
          <w:highlight w:val="none"/>
          <w:u w:val="none"/>
          <w:lang w:val="en-US" w:eastAsia="zh-CN"/>
        </w:rPr>
        <w:t>结清应当承担的费用。</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乙方返还该房屋应当符合正常使用状态。对于乙方装饰、装修的部分</w:t>
      </w:r>
      <w:r>
        <w:rPr>
          <w:rFonts w:hint="eastAsia" w:ascii="Times New Roman" w:hAnsi="Times New Roman" w:eastAsia="仿宋_GB2312" w:cs="Times New Roman"/>
          <w:sz w:val="32"/>
          <w:szCs w:val="32"/>
          <w:highlight w:val="none"/>
          <w:u w:val="none"/>
          <w:lang w:val="en-US" w:eastAsia="zh-CN"/>
        </w:rPr>
        <w:t>采取以下</w:t>
      </w:r>
      <w:r>
        <w:rPr>
          <w:rFonts w:hint="default" w:ascii="Times New Roman" w:hAnsi="Times New Roman" w:eastAsia="仿宋_GB2312" w:cs="Times New Roman"/>
          <w:sz w:val="32"/>
          <w:szCs w:val="32"/>
          <w:highlight w:val="none"/>
          <w:u w:val="none"/>
          <w:lang w:val="en-US" w:eastAsia="zh-CN"/>
        </w:rPr>
        <w:t>处理方法</w:t>
      </w:r>
      <w:r>
        <w:rPr>
          <w:rFonts w:hint="eastAsia"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□乙方</w:t>
      </w:r>
      <w:r>
        <w:rPr>
          <w:rFonts w:hint="eastAsia" w:ascii="Times New Roman" w:hAnsi="Times New Roman" w:eastAsia="仿宋_GB2312" w:cs="Times New Roman"/>
          <w:sz w:val="32"/>
          <w:szCs w:val="32"/>
          <w:highlight w:val="none"/>
          <w:u w:val="none"/>
          <w:lang w:val="en-US" w:eastAsia="zh-CN"/>
        </w:rPr>
        <w:t>自行</w:t>
      </w:r>
      <w:r>
        <w:rPr>
          <w:rFonts w:hint="default" w:ascii="Times New Roman" w:hAnsi="Times New Roman" w:eastAsia="仿宋_GB2312" w:cs="Times New Roman"/>
          <w:sz w:val="32"/>
          <w:szCs w:val="32"/>
          <w:highlight w:val="none"/>
          <w:u w:val="none"/>
          <w:lang w:val="en-US" w:eastAsia="zh-CN"/>
        </w:rPr>
        <w:t xml:space="preserve">恢复原状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□乙方向甲方支付恢复原状所需费用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□无偿归属甲方</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对</w:t>
      </w:r>
      <w:r>
        <w:rPr>
          <w:rFonts w:hint="eastAsia" w:ascii="Times New Roman" w:hAnsi="Times New Roman" w:eastAsia="仿宋_GB2312" w:cs="Times New Roman"/>
          <w:sz w:val="32"/>
          <w:szCs w:val="32"/>
          <w:highlight w:val="none"/>
          <w:u w:val="none"/>
          <w:lang w:val="en-US" w:eastAsia="zh-CN"/>
        </w:rPr>
        <w:t>乙方</w:t>
      </w:r>
      <w:r>
        <w:rPr>
          <w:rFonts w:hint="default" w:ascii="Times New Roman" w:hAnsi="Times New Roman" w:eastAsia="仿宋_GB2312" w:cs="Times New Roman"/>
          <w:sz w:val="32"/>
          <w:szCs w:val="32"/>
          <w:highlight w:val="none"/>
          <w:u w:val="none"/>
          <w:lang w:val="en-US" w:eastAsia="zh-CN"/>
        </w:rPr>
        <w:t>未经同意</w:t>
      </w:r>
      <w:r>
        <w:rPr>
          <w:rFonts w:hint="eastAsia" w:ascii="Times New Roman" w:hAnsi="Times New Roman" w:eastAsia="仿宋_GB2312" w:cs="Times New Roman"/>
          <w:sz w:val="32"/>
          <w:szCs w:val="32"/>
          <w:highlight w:val="none"/>
          <w:u w:val="none"/>
          <w:lang w:val="en-US" w:eastAsia="zh-CN"/>
        </w:rPr>
        <w:t>留存</w:t>
      </w:r>
      <w:r>
        <w:rPr>
          <w:rFonts w:hint="default" w:ascii="Times New Roman" w:hAnsi="Times New Roman" w:eastAsia="仿宋_GB2312" w:cs="Times New Roman"/>
          <w:sz w:val="32"/>
          <w:szCs w:val="32"/>
          <w:highlight w:val="none"/>
          <w:u w:val="none"/>
          <w:lang w:val="en-US" w:eastAsia="zh-CN"/>
        </w:rPr>
        <w:t>的物品，</w:t>
      </w:r>
      <w:r>
        <w:rPr>
          <w:rFonts w:hint="eastAsia" w:ascii="Times New Roman" w:hAnsi="Times New Roman" w:eastAsia="仿宋_GB2312" w:cs="Times New Roman"/>
          <w:sz w:val="32"/>
          <w:szCs w:val="32"/>
          <w:highlight w:val="none"/>
          <w:u w:val="none"/>
          <w:lang w:val="en-US" w:eastAsia="zh-CN"/>
        </w:rPr>
        <w:t>甲方通知乙方清理。乙方未按时清理的，</w:t>
      </w:r>
      <w:r>
        <w:rPr>
          <w:rFonts w:hint="default" w:ascii="Times New Roman" w:hAnsi="Times New Roman" w:eastAsia="仿宋_GB2312" w:cs="Times New Roman"/>
          <w:sz w:val="32"/>
          <w:szCs w:val="32"/>
          <w:highlight w:val="none"/>
          <w:u w:val="none"/>
          <w:lang w:val="en-US" w:eastAsia="zh-CN"/>
        </w:rPr>
        <w:t>甲方有权按弃物处置，如因此产生拆除、清运等费用</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甲方有权从履约保证金中扣除</w:t>
      </w:r>
      <w:r>
        <w:rPr>
          <w:rFonts w:hint="eastAsia" w:ascii="Times New Roman" w:hAnsi="Times New Roman" w:eastAsia="仿宋_GB2312" w:cs="Times New Roman"/>
          <w:sz w:val="32"/>
          <w:szCs w:val="32"/>
          <w:highlight w:val="none"/>
          <w:u w:val="none"/>
          <w:lang w:val="en-US" w:eastAsia="zh-CN"/>
        </w:rPr>
        <w:t>。履约保证金不足以支付的部分由乙方另行承担</w:t>
      </w:r>
      <w:r>
        <w:rPr>
          <w:rFonts w:hint="default"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房屋转租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未经甲方书面同意，乙方不得随意转租、分租、转借、调换使用承租房屋。经甲方书面同意转租的，转租合同的终止期不得超过本合同的终止期。</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双方权利与义务</w:t>
      </w:r>
    </w:p>
    <w:p>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leftChars="0" w:firstLine="640" w:firstLineChars="200"/>
        <w:textAlignment w:val="auto"/>
        <w:outlineLvl w:val="1"/>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甲方权利与义务</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trike w:val="0"/>
          <w:sz w:val="32"/>
          <w:szCs w:val="32"/>
          <w:highlight w:val="none"/>
          <w:u w:val="none"/>
          <w:lang w:val="en-US" w:eastAsia="zh-CN"/>
        </w:rPr>
      </w:pPr>
      <w:r>
        <w:rPr>
          <w:rFonts w:hint="default" w:ascii="Times New Roman" w:hAnsi="Times New Roman" w:eastAsia="仿宋_GB2312" w:cs="Times New Roman"/>
          <w:strike w:val="0"/>
          <w:sz w:val="32"/>
          <w:szCs w:val="32"/>
          <w:highlight w:val="none"/>
          <w:u w:val="none"/>
          <w:lang w:val="en-US" w:eastAsia="zh-CN"/>
        </w:rPr>
        <w:t>甲方应保证出租房屋的建筑结构和设施设备符合建筑、消防等方面的安全条件</w:t>
      </w:r>
      <w:r>
        <w:rPr>
          <w:rFonts w:hint="eastAsia" w:ascii="Times New Roman" w:hAnsi="Times New Roman" w:eastAsia="仿宋_GB2312" w:cs="Times New Roman"/>
          <w:strike w:val="0"/>
          <w:sz w:val="32"/>
          <w:szCs w:val="32"/>
          <w:highlight w:val="none"/>
          <w:u w:val="none"/>
          <w:lang w:val="en-US" w:eastAsia="zh-CN"/>
        </w:rPr>
        <w:t>，</w:t>
      </w:r>
      <w:r>
        <w:rPr>
          <w:rFonts w:hint="default" w:ascii="Times New Roman" w:hAnsi="Times New Roman" w:eastAsia="仿宋_GB2312" w:cs="Times New Roman"/>
          <w:strike w:val="0"/>
          <w:sz w:val="32"/>
          <w:szCs w:val="32"/>
          <w:highlight w:val="none"/>
          <w:u w:val="none"/>
          <w:lang w:val="en-US" w:eastAsia="zh-CN"/>
        </w:rPr>
        <w:t>不得危及人身安全</w:t>
      </w:r>
      <w:r>
        <w:rPr>
          <w:rFonts w:hint="eastAsia" w:ascii="Times New Roman" w:hAnsi="Times New Roman" w:eastAsia="仿宋_GB2312" w:cs="Times New Roman"/>
          <w:strike w:val="0"/>
          <w:sz w:val="32"/>
          <w:szCs w:val="32"/>
          <w:highlight w:val="none"/>
          <w:u w:val="none"/>
          <w:lang w:val="en-US" w:eastAsia="zh-CN"/>
        </w:rPr>
        <w:t>。</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trike w:val="0"/>
          <w:sz w:val="32"/>
          <w:szCs w:val="32"/>
          <w:highlight w:val="none"/>
          <w:u w:val="none"/>
          <w:lang w:val="en-US" w:eastAsia="zh-CN"/>
        </w:rPr>
      </w:pPr>
      <w:r>
        <w:rPr>
          <w:rFonts w:hint="default" w:ascii="Times New Roman" w:hAnsi="Times New Roman" w:eastAsia="仿宋_GB2312" w:cs="Times New Roman"/>
          <w:strike w:val="0"/>
          <w:dstrike w:val="0"/>
          <w:sz w:val="32"/>
          <w:szCs w:val="32"/>
          <w:highlight w:val="none"/>
          <w:u w:val="none"/>
          <w:lang w:val="en-US" w:eastAsia="zh-CN"/>
        </w:rPr>
        <w:t>甲方或其授权人员</w:t>
      </w:r>
      <w:r>
        <w:rPr>
          <w:rFonts w:hint="eastAsia" w:ascii="Times New Roman" w:hAnsi="Times New Roman" w:eastAsia="仿宋_GB2312" w:cs="Times New Roman"/>
          <w:strike w:val="0"/>
          <w:dstrike w:val="0"/>
          <w:sz w:val="32"/>
          <w:szCs w:val="32"/>
          <w:highlight w:val="none"/>
          <w:u w:val="none"/>
          <w:lang w:val="en-US" w:eastAsia="zh-CN"/>
        </w:rPr>
        <w:t>有权</w:t>
      </w:r>
      <w:r>
        <w:rPr>
          <w:rFonts w:hint="default" w:ascii="Times New Roman" w:hAnsi="Times New Roman" w:eastAsia="仿宋_GB2312" w:cs="Times New Roman"/>
          <w:strike w:val="0"/>
          <w:dstrike w:val="0"/>
          <w:sz w:val="32"/>
          <w:szCs w:val="32"/>
          <w:highlight w:val="none"/>
          <w:u w:val="none"/>
          <w:lang w:val="en-US" w:eastAsia="zh-CN"/>
        </w:rPr>
        <w:t>对租赁区域进行</w:t>
      </w:r>
      <w:r>
        <w:rPr>
          <w:rFonts w:hint="eastAsia" w:ascii="Times New Roman" w:hAnsi="Times New Roman" w:eastAsia="仿宋_GB2312" w:cs="Times New Roman"/>
          <w:strike w:val="0"/>
          <w:dstrike w:val="0"/>
          <w:sz w:val="32"/>
          <w:szCs w:val="32"/>
          <w:highlight w:val="none"/>
          <w:u w:val="none"/>
          <w:lang w:val="en-US" w:eastAsia="zh-CN"/>
        </w:rPr>
        <w:t>例行</w:t>
      </w:r>
      <w:r>
        <w:rPr>
          <w:rFonts w:hint="default" w:ascii="Times New Roman" w:hAnsi="Times New Roman" w:eastAsia="仿宋_GB2312" w:cs="Times New Roman"/>
          <w:strike w:val="0"/>
          <w:dstrike w:val="0"/>
          <w:sz w:val="32"/>
          <w:szCs w:val="32"/>
          <w:highlight w:val="none"/>
          <w:u w:val="none"/>
          <w:lang w:val="en-US" w:eastAsia="zh-CN"/>
        </w:rPr>
        <w:t>巡查</w:t>
      </w:r>
      <w:r>
        <w:rPr>
          <w:rFonts w:hint="eastAsia" w:ascii="Times New Roman" w:hAnsi="Times New Roman" w:eastAsia="仿宋_GB2312" w:cs="Times New Roman"/>
          <w:strike w:val="0"/>
          <w:dstrike w:val="0"/>
          <w:sz w:val="32"/>
          <w:szCs w:val="32"/>
          <w:highlight w:val="none"/>
          <w:u w:val="none"/>
          <w:lang w:val="en-US" w:eastAsia="zh-CN"/>
        </w:rPr>
        <w:t>，</w:t>
      </w:r>
      <w:r>
        <w:rPr>
          <w:rFonts w:hint="default" w:ascii="Times New Roman" w:hAnsi="Times New Roman" w:eastAsia="仿宋_GB2312" w:cs="Times New Roman"/>
          <w:strike w:val="0"/>
          <w:dstrike w:val="0"/>
          <w:sz w:val="32"/>
          <w:szCs w:val="32"/>
          <w:highlight w:val="none"/>
          <w:u w:val="none"/>
          <w:lang w:val="en-US" w:eastAsia="zh-CN"/>
        </w:rPr>
        <w:t>乙方应予以配合</w:t>
      </w:r>
      <w:r>
        <w:rPr>
          <w:rFonts w:hint="eastAsia" w:ascii="Times New Roman" w:hAnsi="Times New Roman" w:eastAsia="仿宋_GB2312" w:cs="Times New Roman"/>
          <w:strike w:val="0"/>
          <w:dstrike w:val="0"/>
          <w:sz w:val="32"/>
          <w:szCs w:val="32"/>
          <w:highlight w:val="none"/>
          <w:u w:val="none"/>
          <w:lang w:val="en-US" w:eastAsia="zh-CN"/>
        </w:rPr>
        <w:t>；甲方有权就发现的安全隐患及违反本合同约定的行为要求乙方限期整改。</w:t>
      </w:r>
      <w:r>
        <w:rPr>
          <w:rFonts w:hint="default" w:ascii="Times New Roman" w:hAnsi="Times New Roman" w:eastAsia="仿宋_GB2312" w:cs="Times New Roman"/>
          <w:strike w:val="0"/>
          <w:dstrike w:val="0"/>
          <w:sz w:val="32"/>
          <w:szCs w:val="32"/>
          <w:highlight w:val="none"/>
          <w:u w:val="none"/>
          <w:lang w:val="en-US" w:eastAsia="zh-CN"/>
        </w:rPr>
        <w:t>如发生紧急情况时</w:t>
      </w:r>
      <w:r>
        <w:rPr>
          <w:rFonts w:hint="eastAsia" w:ascii="Times New Roman" w:hAnsi="Times New Roman" w:eastAsia="仿宋_GB2312" w:cs="Times New Roman"/>
          <w:strike w:val="0"/>
          <w:dstrike w:val="0"/>
          <w:sz w:val="32"/>
          <w:szCs w:val="32"/>
          <w:highlight w:val="none"/>
          <w:u w:val="none"/>
          <w:lang w:val="en-US" w:eastAsia="zh-CN"/>
        </w:rPr>
        <w:t>（</w:t>
      </w:r>
      <w:r>
        <w:rPr>
          <w:rFonts w:hint="default" w:ascii="Times New Roman" w:hAnsi="Times New Roman" w:eastAsia="仿宋_GB2312" w:cs="Times New Roman"/>
          <w:strike w:val="0"/>
          <w:dstrike w:val="0"/>
          <w:sz w:val="32"/>
          <w:szCs w:val="32"/>
          <w:highlight w:val="none"/>
          <w:u w:val="none"/>
          <w:lang w:val="en-US" w:eastAsia="zh-CN"/>
        </w:rPr>
        <w:t>存在水、电、气以及涉及人身安全等事态严重的情况下</w:t>
      </w:r>
      <w:r>
        <w:rPr>
          <w:rFonts w:hint="eastAsia" w:ascii="Times New Roman" w:hAnsi="Times New Roman" w:eastAsia="仿宋_GB2312" w:cs="Times New Roman"/>
          <w:strike w:val="0"/>
          <w:dstrike w:val="0"/>
          <w:sz w:val="32"/>
          <w:szCs w:val="32"/>
          <w:highlight w:val="none"/>
          <w:u w:val="none"/>
          <w:lang w:val="en-US" w:eastAsia="zh-CN"/>
        </w:rPr>
        <w:t>）</w:t>
      </w:r>
      <w:r>
        <w:rPr>
          <w:rFonts w:hint="default" w:ascii="Times New Roman" w:hAnsi="Times New Roman" w:eastAsia="仿宋_GB2312" w:cs="Times New Roman"/>
          <w:strike w:val="0"/>
          <w:dstrike w:val="0"/>
          <w:sz w:val="32"/>
          <w:szCs w:val="32"/>
          <w:highlight w:val="none"/>
          <w:u w:val="none"/>
          <w:lang w:val="en-US" w:eastAsia="zh-CN"/>
        </w:rPr>
        <w:t>，甲方有权在不通知乙方的情况下紧急入门处理</w:t>
      </w:r>
      <w:r>
        <w:rPr>
          <w:rFonts w:hint="eastAsia" w:ascii="Times New Roman" w:hAnsi="Times New Roman" w:eastAsia="仿宋_GB2312" w:cs="Times New Roman"/>
          <w:strike w:val="0"/>
          <w:dstrike w:val="0"/>
          <w:sz w:val="32"/>
          <w:szCs w:val="32"/>
          <w:highlight w:val="none"/>
          <w:u w:val="none"/>
          <w:lang w:val="en-US" w:eastAsia="zh-CN"/>
        </w:rPr>
        <w:t>，</w:t>
      </w:r>
      <w:r>
        <w:rPr>
          <w:rFonts w:hint="default" w:ascii="Times New Roman" w:hAnsi="Times New Roman" w:eastAsia="仿宋_GB2312" w:cs="Times New Roman"/>
          <w:strike w:val="0"/>
          <w:dstrike w:val="0"/>
          <w:sz w:val="32"/>
          <w:szCs w:val="32"/>
          <w:highlight w:val="none"/>
          <w:u w:val="none"/>
          <w:lang w:val="en-US" w:eastAsia="zh-CN"/>
        </w:rPr>
        <w:t>乙方对此表示知悉并认</w:t>
      </w:r>
      <w:r>
        <w:rPr>
          <w:rFonts w:hint="eastAsia" w:ascii="Times New Roman" w:hAnsi="Times New Roman" w:eastAsia="仿宋_GB2312" w:cs="Times New Roman"/>
          <w:strike w:val="0"/>
          <w:dstrike w:val="0"/>
          <w:sz w:val="32"/>
          <w:szCs w:val="32"/>
          <w:highlight w:val="none"/>
          <w:u w:val="none"/>
          <w:lang w:val="en-US" w:eastAsia="zh-CN"/>
        </w:rPr>
        <w:t>可</w:t>
      </w:r>
      <w:r>
        <w:rPr>
          <w:rFonts w:hint="default" w:ascii="Times New Roman" w:hAnsi="Times New Roman" w:eastAsia="仿宋_GB2312" w:cs="Times New Roman"/>
          <w:strike w:val="0"/>
          <w:sz w:val="32"/>
          <w:szCs w:val="32"/>
          <w:highlight w:val="none"/>
          <w:u w:val="none"/>
          <w:lang w:val="en-US" w:eastAsia="zh-CN"/>
        </w:rPr>
        <w:t>。</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trike w:val="0"/>
          <w:sz w:val="32"/>
          <w:szCs w:val="32"/>
          <w:highlight w:val="none"/>
          <w:u w:val="none"/>
          <w:lang w:val="en-US" w:eastAsia="zh-CN"/>
        </w:rPr>
      </w:pPr>
      <w:r>
        <w:rPr>
          <w:rFonts w:hint="default" w:ascii="Times New Roman" w:hAnsi="Times New Roman" w:eastAsia="仿宋_GB2312" w:cs="Times New Roman"/>
          <w:strike w:val="0"/>
          <w:sz w:val="32"/>
          <w:szCs w:val="32"/>
          <w:highlight w:val="none"/>
          <w:u w:val="none"/>
          <w:lang w:val="en-US" w:eastAsia="zh-CN"/>
        </w:rPr>
        <w:t>甲方</w:t>
      </w:r>
      <w:r>
        <w:rPr>
          <w:rFonts w:hint="eastAsia" w:ascii="Times New Roman" w:hAnsi="Times New Roman" w:eastAsia="仿宋_GB2312" w:cs="Times New Roman"/>
          <w:strike w:val="0"/>
          <w:sz w:val="32"/>
          <w:szCs w:val="32"/>
          <w:highlight w:val="none"/>
          <w:u w:val="none"/>
          <w:lang w:val="en-US" w:eastAsia="zh-CN"/>
        </w:rPr>
        <w:t>有权</w:t>
      </w:r>
      <w:r>
        <w:rPr>
          <w:rFonts w:hint="default" w:ascii="Times New Roman" w:hAnsi="Times New Roman" w:eastAsia="仿宋_GB2312" w:cs="Times New Roman"/>
          <w:strike w:val="0"/>
          <w:sz w:val="32"/>
          <w:szCs w:val="32"/>
          <w:highlight w:val="none"/>
          <w:u w:val="none"/>
          <w:lang w:val="en-US" w:eastAsia="zh-CN"/>
        </w:rPr>
        <w:t>根据适用于租赁房屋或建筑物的法律、法规的要求，或根据政府或其他法定权力机关</w:t>
      </w:r>
      <w:r>
        <w:rPr>
          <w:rFonts w:hint="eastAsia" w:ascii="Times New Roman" w:hAnsi="Times New Roman" w:eastAsia="仿宋_GB2312" w:cs="Times New Roman"/>
          <w:strike w:val="0"/>
          <w:sz w:val="32"/>
          <w:szCs w:val="32"/>
          <w:highlight w:val="none"/>
          <w:u w:val="none"/>
          <w:lang w:val="en-US" w:eastAsia="zh-CN"/>
        </w:rPr>
        <w:t>、上级主管单位</w:t>
      </w:r>
      <w:r>
        <w:rPr>
          <w:rFonts w:hint="default" w:ascii="Times New Roman" w:hAnsi="Times New Roman" w:eastAsia="仿宋_GB2312" w:cs="Times New Roman"/>
          <w:strike w:val="0"/>
          <w:sz w:val="32"/>
          <w:szCs w:val="32"/>
          <w:highlight w:val="none"/>
          <w:u w:val="none"/>
          <w:lang w:val="en-US" w:eastAsia="zh-CN"/>
        </w:rPr>
        <w:t>所发布的</w:t>
      </w:r>
      <w:r>
        <w:rPr>
          <w:rFonts w:hint="eastAsia" w:ascii="Times New Roman" w:hAnsi="Times New Roman" w:eastAsia="仿宋_GB2312" w:cs="Times New Roman"/>
          <w:strike w:val="0"/>
          <w:sz w:val="32"/>
          <w:szCs w:val="32"/>
          <w:highlight w:val="none"/>
          <w:u w:val="none"/>
          <w:lang w:val="en-US" w:eastAsia="zh-CN"/>
        </w:rPr>
        <w:t>行政</w:t>
      </w:r>
      <w:r>
        <w:rPr>
          <w:rFonts w:hint="default" w:ascii="Times New Roman" w:hAnsi="Times New Roman" w:eastAsia="仿宋_GB2312" w:cs="Times New Roman"/>
          <w:strike w:val="0"/>
          <w:sz w:val="32"/>
          <w:szCs w:val="32"/>
          <w:highlight w:val="none"/>
          <w:u w:val="none"/>
          <w:lang w:val="en-US" w:eastAsia="zh-CN"/>
        </w:rPr>
        <w:t>命令或通知的要求，对建筑物进行必要的维修、改建</w:t>
      </w:r>
      <w:r>
        <w:rPr>
          <w:rFonts w:hint="eastAsia" w:ascii="Times New Roman" w:hAnsi="Times New Roman" w:eastAsia="仿宋_GB2312" w:cs="Times New Roman"/>
          <w:strike w:val="0"/>
          <w:sz w:val="32"/>
          <w:szCs w:val="32"/>
          <w:highlight w:val="none"/>
          <w:u w:val="none"/>
          <w:lang w:val="en-US" w:eastAsia="zh-CN"/>
        </w:rPr>
        <w:t>，乙方应予以协助配合</w:t>
      </w:r>
      <w:r>
        <w:rPr>
          <w:rFonts w:hint="default" w:ascii="Times New Roman" w:hAnsi="Times New Roman" w:eastAsia="仿宋_GB2312" w:cs="Times New Roman"/>
          <w:strike w:val="0"/>
          <w:sz w:val="32"/>
          <w:szCs w:val="32"/>
          <w:highlight w:val="none"/>
          <w:u w:val="none"/>
          <w:lang w:val="en-US"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leftChars="0" w:firstLine="640" w:firstLineChars="200"/>
        <w:textAlignment w:val="auto"/>
        <w:outlineLvl w:val="1"/>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乙方权利与义务</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乙方应遵守国家、地方的法律、法规、规章规定及房屋物业管理规约</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乙方及其</w:t>
      </w:r>
      <w:r>
        <w:rPr>
          <w:rFonts w:hint="eastAsia" w:ascii="Times New Roman" w:hAnsi="Times New Roman" w:eastAsia="仿宋_GB2312" w:cs="Times New Roman"/>
          <w:sz w:val="32"/>
          <w:szCs w:val="32"/>
          <w:highlight w:val="none"/>
          <w:u w:val="none"/>
          <w:lang w:val="en-US" w:eastAsia="zh-CN"/>
        </w:rPr>
        <w:t>相关</w:t>
      </w:r>
      <w:r>
        <w:rPr>
          <w:rFonts w:hint="default" w:ascii="Times New Roman" w:hAnsi="Times New Roman" w:eastAsia="仿宋_GB2312" w:cs="Times New Roman"/>
          <w:sz w:val="32"/>
          <w:szCs w:val="32"/>
          <w:highlight w:val="none"/>
          <w:u w:val="none"/>
          <w:lang w:val="en-US" w:eastAsia="zh-CN"/>
        </w:rPr>
        <w:t>人员不得从事违法活动或者以甲方名义从事任何</w:t>
      </w:r>
      <w:r>
        <w:rPr>
          <w:rFonts w:hint="eastAsia" w:ascii="Times New Roman" w:hAnsi="Times New Roman" w:eastAsia="仿宋_GB2312" w:cs="Times New Roman"/>
          <w:sz w:val="32"/>
          <w:szCs w:val="32"/>
          <w:highlight w:val="none"/>
          <w:u w:val="none"/>
          <w:lang w:val="en-US" w:eastAsia="zh-CN"/>
        </w:rPr>
        <w:t>违法</w:t>
      </w:r>
      <w:r>
        <w:rPr>
          <w:rFonts w:hint="default" w:ascii="Times New Roman" w:hAnsi="Times New Roman" w:eastAsia="仿宋_GB2312" w:cs="Times New Roman"/>
          <w:sz w:val="32"/>
          <w:szCs w:val="32"/>
          <w:highlight w:val="none"/>
          <w:u w:val="none"/>
          <w:lang w:val="en-US" w:eastAsia="zh-CN"/>
        </w:rPr>
        <w:t>活动</w:t>
      </w:r>
      <w:r>
        <w:rPr>
          <w:rFonts w:hint="eastAsia" w:ascii="Times New Roman" w:hAnsi="Times New Roman" w:eastAsia="仿宋_GB2312" w:cs="Times New Roman"/>
          <w:sz w:val="32"/>
          <w:szCs w:val="32"/>
          <w:highlight w:val="none"/>
          <w:u w:val="none"/>
          <w:lang w:val="en-US" w:eastAsia="zh-CN"/>
        </w:rPr>
        <w:t>；不得损害公共利益和相邻关系人的合法权益；不得利用该房屋非法生产、加工、存储、经营易燃易爆炸危险物品以及具有毒害性、放射性、腐蚀性的危险物品。</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乙方不得拖欠供电、供水</w:t>
      </w:r>
      <w:r>
        <w:rPr>
          <w:rFonts w:hint="eastAsia" w:ascii="Times New Roman" w:hAnsi="Times New Roman" w:eastAsia="仿宋_GB2312" w:cs="Times New Roman"/>
          <w:sz w:val="32"/>
          <w:szCs w:val="32"/>
          <w:highlight w:val="none"/>
          <w:u w:val="none"/>
          <w:lang w:val="en-US" w:eastAsia="zh-CN"/>
        </w:rPr>
        <w:t>、供气、物业管理</w:t>
      </w:r>
      <w:r>
        <w:rPr>
          <w:rFonts w:hint="default" w:ascii="Times New Roman" w:hAnsi="Times New Roman" w:eastAsia="仿宋_GB2312" w:cs="Times New Roman"/>
          <w:sz w:val="32"/>
          <w:szCs w:val="32"/>
          <w:highlight w:val="none"/>
          <w:u w:val="none"/>
          <w:lang w:val="en-US" w:eastAsia="zh-CN"/>
        </w:rPr>
        <w:t>等费用，乙方的一切债权、债务与甲方无关</w:t>
      </w:r>
      <w:r>
        <w:rPr>
          <w:rFonts w:hint="eastAsia"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乙方经营行为严格遵守任何法规、法令、规则、经营许可条例、政府制定的技术安全标准、环境规划（包括不限于二次消防许可），因违反有关制度造成的任何后果，均由乙方承担</w:t>
      </w:r>
      <w:r>
        <w:rPr>
          <w:rFonts w:hint="eastAsia"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乙方在合同租赁期间</w:t>
      </w:r>
      <w:r>
        <w:rPr>
          <w:rFonts w:hint="eastAsia" w:ascii="Times New Roman" w:hAnsi="Times New Roman" w:eastAsia="仿宋_GB2312" w:cs="Times New Roman"/>
          <w:sz w:val="32"/>
          <w:szCs w:val="32"/>
          <w:highlight w:val="none"/>
          <w:u w:val="none"/>
          <w:lang w:val="en-US" w:eastAsia="zh-CN"/>
        </w:rPr>
        <w:t>应当履行安全生产责任（附件三）</w:t>
      </w:r>
      <w:r>
        <w:rPr>
          <w:rFonts w:hint="default"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合同的</w:t>
      </w:r>
      <w:r>
        <w:rPr>
          <w:rFonts w:hint="eastAsia" w:ascii="黑体" w:hAnsi="黑体" w:eastAsia="黑体" w:cs="黑体"/>
          <w:sz w:val="32"/>
          <w:szCs w:val="32"/>
          <w:highlight w:val="none"/>
          <w:lang w:val="en-US" w:eastAsia="zh-CN"/>
        </w:rPr>
        <w:t>变更和</w:t>
      </w:r>
      <w:r>
        <w:rPr>
          <w:rFonts w:hint="default" w:ascii="黑体" w:hAnsi="黑体" w:eastAsia="黑体" w:cs="黑体"/>
          <w:sz w:val="32"/>
          <w:szCs w:val="32"/>
          <w:highlight w:val="none"/>
          <w:lang w:val="en-US" w:eastAsia="zh-CN"/>
        </w:rPr>
        <w:t>解除</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租赁合同期满，合同自然解除</w:t>
      </w:r>
      <w:r>
        <w:rPr>
          <w:rFonts w:hint="eastAsia"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甲乙双方协商一致可以变更或</w:t>
      </w:r>
      <w:r>
        <w:rPr>
          <w:rFonts w:hint="eastAsia" w:ascii="Times New Roman" w:hAnsi="Times New Roman" w:eastAsia="仿宋_GB2312" w:cs="Times New Roman"/>
          <w:sz w:val="32"/>
          <w:szCs w:val="32"/>
          <w:highlight w:val="none"/>
          <w:u w:val="none"/>
          <w:lang w:val="en-US" w:eastAsia="zh-CN"/>
        </w:rPr>
        <w:t>解除</w:t>
      </w:r>
      <w:r>
        <w:rPr>
          <w:rFonts w:hint="default" w:ascii="Times New Roman" w:hAnsi="Times New Roman" w:eastAsia="仿宋_GB2312" w:cs="Times New Roman"/>
          <w:sz w:val="32"/>
          <w:szCs w:val="32"/>
          <w:highlight w:val="none"/>
          <w:u w:val="none"/>
          <w:lang w:val="en-US" w:eastAsia="zh-CN"/>
        </w:rPr>
        <w:t>本合同，互不承担违约及赔偿责任，变更必须以书面方式进行。</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租赁期间，</w:t>
      </w:r>
      <w:r>
        <w:rPr>
          <w:rFonts w:hint="eastAsia" w:ascii="Times New Roman" w:hAnsi="Times New Roman" w:eastAsia="仿宋_GB2312" w:cs="Times New Roman"/>
          <w:sz w:val="32"/>
          <w:szCs w:val="32"/>
          <w:highlight w:val="none"/>
          <w:u w:val="none"/>
          <w:lang w:val="en-US" w:eastAsia="zh-CN"/>
        </w:rPr>
        <w:t>房屋存在</w:t>
      </w:r>
      <w:r>
        <w:rPr>
          <w:rFonts w:hint="default" w:ascii="Times New Roman" w:hAnsi="Times New Roman" w:eastAsia="仿宋_GB2312" w:cs="Times New Roman"/>
          <w:sz w:val="32"/>
          <w:szCs w:val="32"/>
          <w:highlight w:val="none"/>
          <w:u w:val="none"/>
          <w:lang w:val="en-US" w:eastAsia="zh-CN"/>
        </w:rPr>
        <w:t>权属或债务纠纷</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严重影响乙方</w:t>
      </w:r>
      <w:r>
        <w:rPr>
          <w:rFonts w:hint="eastAsia" w:ascii="Times New Roman" w:hAnsi="Times New Roman" w:eastAsia="仿宋_GB2312" w:cs="Times New Roman"/>
          <w:sz w:val="32"/>
          <w:szCs w:val="32"/>
          <w:highlight w:val="none"/>
          <w:u w:val="none"/>
          <w:lang w:val="en-US" w:eastAsia="zh-CN"/>
        </w:rPr>
        <w:t>使用</w:t>
      </w:r>
      <w:r>
        <w:rPr>
          <w:rFonts w:hint="default" w:ascii="Times New Roman" w:hAnsi="Times New Roman" w:eastAsia="仿宋_GB2312" w:cs="Times New Roman"/>
          <w:sz w:val="32"/>
          <w:szCs w:val="32"/>
          <w:highlight w:val="none"/>
          <w:u w:val="none"/>
          <w:lang w:val="en-US" w:eastAsia="zh-CN"/>
        </w:rPr>
        <w:t>的</w:t>
      </w:r>
      <w:r>
        <w:rPr>
          <w:rFonts w:hint="eastAsia" w:ascii="Times New Roman" w:hAnsi="Times New Roman" w:eastAsia="仿宋_GB2312" w:cs="Times New Roman"/>
          <w:sz w:val="32"/>
          <w:szCs w:val="32"/>
          <w:highlight w:val="none"/>
          <w:u w:val="none"/>
          <w:lang w:val="en-US" w:eastAsia="zh-CN"/>
        </w:rPr>
        <w:t>，乙方有权单方面解除合同，且无需承担违约责任。</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租赁期间，乙方有下列行为之一的，甲方</w:t>
      </w:r>
      <w:r>
        <w:rPr>
          <w:rFonts w:hint="eastAsia" w:ascii="Times New Roman" w:hAnsi="Times New Roman" w:eastAsia="仿宋_GB2312" w:cs="Times New Roman"/>
          <w:sz w:val="32"/>
          <w:szCs w:val="32"/>
          <w:highlight w:val="none"/>
          <w:u w:val="none"/>
          <w:lang w:val="en-US" w:eastAsia="zh-CN"/>
        </w:rPr>
        <w:t>有权单方面解除合同、</w:t>
      </w:r>
      <w:r>
        <w:rPr>
          <w:rFonts w:hint="default" w:ascii="Times New Roman" w:hAnsi="Times New Roman" w:eastAsia="仿宋_GB2312" w:cs="Times New Roman"/>
          <w:sz w:val="32"/>
          <w:szCs w:val="32"/>
          <w:highlight w:val="none"/>
          <w:u w:val="none"/>
          <w:lang w:val="en-US" w:eastAsia="zh-CN"/>
        </w:rPr>
        <w:t>收回房屋</w:t>
      </w:r>
      <w:r>
        <w:rPr>
          <w:rFonts w:hint="eastAsia" w:ascii="Times New Roman" w:hAnsi="Times New Roman" w:eastAsia="仿宋_GB2312" w:cs="Times New Roman"/>
          <w:sz w:val="32"/>
          <w:szCs w:val="32"/>
          <w:highlight w:val="none"/>
          <w:u w:val="none"/>
          <w:lang w:val="en-US" w:eastAsia="zh-CN"/>
        </w:rPr>
        <w:t>，且无需</w:t>
      </w:r>
      <w:r>
        <w:rPr>
          <w:rFonts w:hint="default" w:ascii="Times New Roman" w:hAnsi="Times New Roman" w:eastAsia="仿宋_GB2312" w:cs="Times New Roman"/>
          <w:sz w:val="32"/>
          <w:szCs w:val="32"/>
          <w:highlight w:val="none"/>
          <w:u w:val="none"/>
          <w:lang w:val="en-US" w:eastAsia="zh-CN"/>
        </w:rPr>
        <w:t>承担违约责任。</w:t>
      </w:r>
    </w:p>
    <w:p>
      <w:pPr>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违反本合同第九条约定的</w:t>
      </w:r>
      <w:r>
        <w:rPr>
          <w:rFonts w:hint="default"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未经甲方书面同意</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拆改变动房屋结构或损坏房屋，在甲方提出的合理期限内仍未修复的。</w:t>
      </w:r>
    </w:p>
    <w:p>
      <w:pPr>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违反本合同第十条第2点第(1)款约定的</w:t>
      </w:r>
      <w:r>
        <w:rPr>
          <w:rFonts w:hint="default"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乙方逾期不向甲方支付租金及其他</w:t>
      </w:r>
      <w:r>
        <w:rPr>
          <w:rFonts w:hint="eastAsia" w:ascii="Times New Roman" w:hAnsi="Times New Roman" w:eastAsia="仿宋_GB2312" w:cs="Times New Roman"/>
          <w:sz w:val="32"/>
          <w:szCs w:val="32"/>
          <w:highlight w:val="none"/>
          <w:u w:val="none"/>
          <w:lang w:val="en-US" w:eastAsia="zh-CN"/>
        </w:rPr>
        <w:t>应</w:t>
      </w:r>
      <w:r>
        <w:rPr>
          <w:rFonts w:hint="default" w:ascii="Times New Roman" w:hAnsi="Times New Roman" w:eastAsia="仿宋_GB2312" w:cs="Times New Roman"/>
          <w:sz w:val="32"/>
          <w:szCs w:val="32"/>
          <w:highlight w:val="none"/>
          <w:u w:val="none"/>
          <w:lang w:val="en-US" w:eastAsia="zh-CN"/>
        </w:rPr>
        <w:t>付款项累计超过90日以上。</w:t>
      </w:r>
    </w:p>
    <w:p>
      <w:pPr>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故意隐瞒与订立合同有关的重要事实或者提供虚假情况的</w:t>
      </w:r>
      <w:r>
        <w:rPr>
          <w:rFonts w:hint="eastAsia"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合同提前终止的，租金按照实际使用时间计算，不足整月的按日计算，计至乙方实际返还房屋为止。</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其他法定的合同解除情形</w:t>
      </w:r>
      <w:bookmarkStart w:id="0" w:name="_GoBack"/>
      <w:bookmarkEnd w:id="0"/>
      <w:r>
        <w:rPr>
          <w:rFonts w:hint="eastAsia" w:ascii="Times New Roman" w:hAnsi="Times New Roman" w:eastAsia="仿宋_GB2312" w:cs="Times New Roman"/>
          <w:sz w:val="32"/>
          <w:szCs w:val="32"/>
          <w:highlight w:val="none"/>
          <w:u w:val="none"/>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违约责任</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双方各自承担因</w:t>
      </w:r>
      <w:r>
        <w:rPr>
          <w:rFonts w:hint="default" w:ascii="Times New Roman" w:hAnsi="Times New Roman" w:eastAsia="仿宋_GB2312" w:cs="Times New Roman"/>
          <w:sz w:val="32"/>
          <w:szCs w:val="32"/>
          <w:highlight w:val="none"/>
          <w:u w:val="none"/>
          <w:lang w:val="en-US" w:eastAsia="zh-CN"/>
        </w:rPr>
        <w:t>未履行</w:t>
      </w:r>
      <w:r>
        <w:rPr>
          <w:rFonts w:hint="eastAsia" w:ascii="Times New Roman" w:hAnsi="Times New Roman" w:eastAsia="仿宋_GB2312" w:cs="Times New Roman"/>
          <w:sz w:val="32"/>
          <w:szCs w:val="32"/>
          <w:highlight w:val="none"/>
          <w:u w:val="none"/>
          <w:lang w:val="en-US" w:eastAsia="zh-CN"/>
        </w:rPr>
        <w:t>合同约定造成对</w:t>
      </w:r>
      <w:r>
        <w:rPr>
          <w:rFonts w:hint="default" w:ascii="Times New Roman" w:hAnsi="Times New Roman" w:eastAsia="仿宋_GB2312" w:cs="Times New Roman"/>
          <w:sz w:val="32"/>
          <w:szCs w:val="32"/>
          <w:highlight w:val="none"/>
          <w:u w:val="none"/>
          <w:lang w:val="en-US" w:eastAsia="zh-CN"/>
        </w:rPr>
        <w:t>方或第三人财产损失</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人身伤害的</w:t>
      </w:r>
      <w:r>
        <w:rPr>
          <w:rFonts w:hint="eastAsia" w:ascii="Times New Roman" w:hAnsi="Times New Roman" w:eastAsia="仿宋_GB2312" w:cs="Times New Roman"/>
          <w:sz w:val="32"/>
          <w:szCs w:val="32"/>
          <w:highlight w:val="none"/>
          <w:u w:val="none"/>
          <w:lang w:val="en-US" w:eastAsia="zh-CN"/>
        </w:rPr>
        <w:t>赔偿与</w:t>
      </w:r>
      <w:r>
        <w:rPr>
          <w:rFonts w:hint="default" w:ascii="Times New Roman" w:hAnsi="Times New Roman" w:eastAsia="仿宋_GB2312" w:cs="Times New Roman"/>
          <w:sz w:val="32"/>
          <w:szCs w:val="32"/>
          <w:highlight w:val="none"/>
          <w:u w:val="none"/>
          <w:lang w:val="en-US" w:eastAsia="zh-CN"/>
        </w:rPr>
        <w:t>法律责任</w:t>
      </w:r>
      <w:r>
        <w:rPr>
          <w:rFonts w:hint="eastAsia"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乙方逾期向甲方支付租金，每逾期一日，应当按当期应付未付款项的万分之三/日的标准向甲方支付违约金。违约金不超过当期应付未付款项的20%。</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乙方逾期返还房屋，每逾期一日，应当向甲方按本合同日租金标准的向甲方支付该房屋占用费。租赁合同解除或被确认无效或被依法撤销后，乙方逾期返还房屋仍按本合同日租金标准的向甲方支付房屋占用费。</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在双方无权责纠纷的情况下可提前终止本合同。甲方需提前收回房屋的，应提前30日书面通知乙方，并按乙方缴纳的履约保证金对等支付违约金，合同于30日后自动解除；乙方需提前退租的，应提前30日书面通知甲方，并须取得甲方同意，履约保证金不予退还，合同于30日后自动解除。截止到乙方退还房屋时，若有剩余的租金，经核算后无息退还乙方。若乙方在本合同中同时承租多间房屋，双方在租赁期间申请部分房屋收回或退租的，每间房屋单独计算违约金。</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乙方擅自退租的，剩余的租金不予退还，履约保证金作为违约金赔偿甲方损失。乙方给甲方造成的损失超出履约保证金的部分，甲方有权向乙方追偿。</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甲方有第十一条第3点约定情形的，应按三个月的租金标准向乙方支付违约金；乙方有第十一条第4点约定情形之一的，应按三个月的租金标准向甲方支付违约金，并将房屋恢复原状或赔偿甲方相应损失。甲乙双方仍有权行使第十一条相关权利。</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免责条件</w:t>
      </w:r>
    </w:p>
    <w:p>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因不可抗力原因致使本合同不能继续履行或造成的损失，甲、乙双方互不承担责任</w:t>
      </w:r>
      <w:r>
        <w:rPr>
          <w:rFonts w:hint="eastAsia" w:ascii="Times New Roman" w:hAnsi="Times New Roman" w:eastAsia="仿宋_GB2312" w:cs="Times New Roman"/>
          <w:sz w:val="32"/>
          <w:szCs w:val="32"/>
          <w:highlight w:val="none"/>
          <w:u w:val="none"/>
          <w:lang w:val="en-US" w:eastAsia="zh-CN"/>
        </w:rPr>
        <w:t>（不可抗力系指“不能预见、不能避免并不能克服的客观情况”，包括不限于自然灾害、政府政策调整等）</w:t>
      </w:r>
      <w:r>
        <w:rPr>
          <w:rFonts w:hint="default"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因</w:t>
      </w:r>
      <w:r>
        <w:rPr>
          <w:rFonts w:hint="eastAsia" w:ascii="Times New Roman" w:hAnsi="Times New Roman" w:eastAsia="仿宋_GB2312" w:cs="Times New Roman"/>
          <w:sz w:val="32"/>
          <w:szCs w:val="32"/>
          <w:highlight w:val="none"/>
          <w:u w:val="none"/>
          <w:lang w:val="en-US" w:eastAsia="zh-CN"/>
        </w:rPr>
        <w:t>政府行为</w:t>
      </w:r>
      <w:r>
        <w:rPr>
          <w:rFonts w:hint="default" w:ascii="Times New Roman" w:hAnsi="Times New Roman" w:eastAsia="仿宋_GB2312" w:cs="Times New Roman"/>
          <w:sz w:val="32"/>
          <w:szCs w:val="32"/>
          <w:highlight w:val="none"/>
          <w:u w:val="none"/>
          <w:lang w:val="en-US" w:eastAsia="zh-CN"/>
        </w:rPr>
        <w:t>需要拆除或改造已租赁的房屋，使甲</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乙双方造成损失的，互不承担责任。</w:t>
      </w:r>
    </w:p>
    <w:p>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发生如下情况之一，给乙方造成的人身及财产损失，甲方免责，由乙方承担所有责任及后果:</w:t>
      </w:r>
    </w:p>
    <w:p>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乙方</w:t>
      </w:r>
      <w:r>
        <w:rPr>
          <w:rFonts w:hint="eastAsia" w:ascii="Times New Roman" w:hAnsi="Times New Roman" w:eastAsia="仿宋_GB2312" w:cs="Times New Roman"/>
          <w:sz w:val="32"/>
          <w:szCs w:val="32"/>
          <w:highlight w:val="none"/>
          <w:u w:val="none"/>
          <w:lang w:val="en-US" w:eastAsia="zh-CN"/>
        </w:rPr>
        <w:t>及相关</w:t>
      </w:r>
      <w:r>
        <w:rPr>
          <w:rFonts w:hint="default" w:ascii="Times New Roman" w:hAnsi="Times New Roman" w:eastAsia="仿宋_GB2312" w:cs="Times New Roman"/>
          <w:sz w:val="32"/>
          <w:szCs w:val="32"/>
          <w:highlight w:val="none"/>
          <w:u w:val="none"/>
          <w:lang w:val="en-US" w:eastAsia="zh-CN"/>
        </w:rPr>
        <w:t>人员自杀自残、互相或与第三方打架斗殴或嬉戏导致的误伤</w:t>
      </w:r>
      <w:r>
        <w:rPr>
          <w:rFonts w:hint="eastAsia"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乙方擅自饲养宠物、擅自存放或使用危险物品</w:t>
      </w:r>
      <w:r>
        <w:rPr>
          <w:rFonts w:hint="eastAsia" w:ascii="Times New Roman" w:hAnsi="Times New Roman" w:eastAsia="仿宋_GB2312" w:cs="Times New Roman"/>
          <w:sz w:val="32"/>
          <w:szCs w:val="32"/>
          <w:highlight w:val="none"/>
          <w:u w:val="none"/>
          <w:lang w:val="en-US" w:eastAsia="zh-CN"/>
        </w:rPr>
        <w:t>等危险行为</w:t>
      </w:r>
      <w:r>
        <w:rPr>
          <w:rFonts w:hint="default" w:ascii="Times New Roman" w:hAnsi="Times New Roman" w:eastAsia="仿宋_GB2312" w:cs="Times New Roman"/>
          <w:sz w:val="32"/>
          <w:szCs w:val="32"/>
          <w:highlight w:val="none"/>
          <w:u w:val="none"/>
          <w:lang w:val="en-US" w:eastAsia="zh-CN"/>
        </w:rPr>
        <w:t>造成的损失</w:t>
      </w:r>
      <w:r>
        <w:rPr>
          <w:rFonts w:hint="eastAsia"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非出租方可控因素，如供电供水等相关部门停电停水、特大暴雨暴雪虫害等自然灾害造成的损失</w:t>
      </w:r>
      <w:r>
        <w:rPr>
          <w:rFonts w:hint="eastAsia"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租赁期间</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如出现租赁房屋有重大安全隐患或需要采取措施防止危害发生必要而乙方怠于通知甲方，致使损失的</w:t>
      </w:r>
      <w:r>
        <w:rPr>
          <w:rFonts w:hint="eastAsia"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争议解决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本合同项下发生的争议，由双方当事人协商或申请调解；协商或调解解决不成的，依法向</w:t>
      </w:r>
      <w:r>
        <w:rPr>
          <w:rFonts w:hint="eastAsia" w:ascii="Times New Roman" w:hAnsi="Times New Roman" w:eastAsia="仿宋_GB2312" w:cs="Times New Roman"/>
          <w:sz w:val="32"/>
          <w:szCs w:val="32"/>
          <w:highlight w:val="none"/>
          <w:u w:val="none"/>
          <w:lang w:val="en-US" w:eastAsia="zh-CN"/>
        </w:rPr>
        <w:t>租赁标的</w:t>
      </w:r>
      <w:r>
        <w:rPr>
          <w:rFonts w:hint="default" w:ascii="Times New Roman" w:hAnsi="Times New Roman" w:eastAsia="仿宋_GB2312" w:cs="Times New Roman"/>
          <w:sz w:val="32"/>
          <w:szCs w:val="32"/>
          <w:highlight w:val="none"/>
          <w:u w:val="none"/>
          <w:lang w:val="en-US" w:eastAsia="zh-CN"/>
        </w:rPr>
        <w:t>所在地有管辖权的人民法院诉讼。</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其他约定事项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履行本合同的正式书面</w:t>
      </w:r>
      <w:r>
        <w:rPr>
          <w:rFonts w:hint="eastAsia" w:ascii="Times New Roman" w:hAnsi="Times New Roman" w:eastAsia="仿宋_GB2312" w:cs="Times New Roman"/>
          <w:sz w:val="32"/>
          <w:szCs w:val="32"/>
          <w:highlight w:val="none"/>
          <w:u w:val="none"/>
          <w:lang w:val="en-US" w:eastAsia="zh-CN"/>
        </w:rPr>
        <w:t>通讯</w:t>
      </w:r>
      <w:r>
        <w:rPr>
          <w:rFonts w:hint="default" w:ascii="Times New Roman" w:hAnsi="Times New Roman" w:eastAsia="仿宋_GB2312" w:cs="Times New Roman"/>
          <w:sz w:val="32"/>
          <w:szCs w:val="32"/>
          <w:highlight w:val="none"/>
          <w:u w:val="none"/>
          <w:lang w:val="en-US" w:eastAsia="zh-CN"/>
        </w:rPr>
        <w:t>地址</w:t>
      </w:r>
      <w:r>
        <w:rPr>
          <w:rFonts w:hint="eastAsia" w:ascii="Times New Roman" w:hAnsi="Times New Roman" w:eastAsia="仿宋_GB2312" w:cs="Times New Roman"/>
          <w:sz w:val="32"/>
          <w:szCs w:val="32"/>
          <w:highlight w:val="none"/>
          <w:u w:val="none"/>
          <w:lang w:val="en-US" w:eastAsia="zh-CN"/>
        </w:rPr>
        <w:t>和联系电话</w:t>
      </w:r>
      <w:r>
        <w:rPr>
          <w:rFonts w:hint="default" w:ascii="Times New Roman" w:hAnsi="Times New Roman" w:eastAsia="仿宋_GB2312" w:cs="Times New Roman"/>
          <w:sz w:val="32"/>
          <w:szCs w:val="32"/>
          <w:highlight w:val="none"/>
          <w:u w:val="none"/>
          <w:lang w:val="en-US" w:eastAsia="zh-CN"/>
        </w:rPr>
        <w:t>以双方合同</w:t>
      </w:r>
      <w:r>
        <w:rPr>
          <w:rFonts w:hint="eastAsia" w:ascii="Times New Roman" w:hAnsi="Times New Roman" w:eastAsia="仿宋_GB2312" w:cs="Times New Roman"/>
          <w:sz w:val="32"/>
          <w:szCs w:val="32"/>
          <w:highlight w:val="none"/>
          <w:u w:val="none"/>
          <w:lang w:val="en-US" w:eastAsia="zh-CN"/>
        </w:rPr>
        <w:t>中的通讯</w:t>
      </w:r>
      <w:r>
        <w:rPr>
          <w:rFonts w:hint="default" w:ascii="Times New Roman" w:hAnsi="Times New Roman" w:eastAsia="仿宋_GB2312" w:cs="Times New Roman"/>
          <w:sz w:val="32"/>
          <w:szCs w:val="32"/>
          <w:highlight w:val="none"/>
          <w:u w:val="none"/>
          <w:lang w:val="en-US" w:eastAsia="zh-CN"/>
        </w:rPr>
        <w:t>地址</w:t>
      </w:r>
      <w:r>
        <w:rPr>
          <w:rFonts w:hint="eastAsia" w:ascii="Times New Roman" w:hAnsi="Times New Roman" w:eastAsia="仿宋_GB2312" w:cs="Times New Roman"/>
          <w:sz w:val="32"/>
          <w:szCs w:val="32"/>
          <w:highlight w:val="none"/>
          <w:u w:val="none"/>
          <w:lang w:val="en-US" w:eastAsia="zh-CN"/>
        </w:rPr>
        <w:t>和联系电话</w:t>
      </w:r>
      <w:r>
        <w:rPr>
          <w:rFonts w:hint="default" w:ascii="Times New Roman" w:hAnsi="Times New Roman" w:eastAsia="仿宋_GB2312" w:cs="Times New Roman"/>
          <w:sz w:val="32"/>
          <w:szCs w:val="32"/>
          <w:highlight w:val="none"/>
          <w:u w:val="none"/>
          <w:lang w:val="en-US" w:eastAsia="zh-CN"/>
        </w:rPr>
        <w:t>为准</w:t>
      </w:r>
      <w:r>
        <w:rPr>
          <w:rFonts w:hint="eastAsia" w:ascii="Times New Roman" w:hAnsi="Times New Roman" w:eastAsia="仿宋_GB2312" w:cs="Times New Roman"/>
          <w:sz w:val="32"/>
          <w:szCs w:val="32"/>
          <w:highlight w:val="none"/>
          <w:u w:val="none"/>
          <w:lang w:val="en-US" w:eastAsia="zh-CN"/>
        </w:rPr>
        <w:t>。任何一方变更通讯地址和联系电话的，应当自变更之日起5日内书面告知对方。变更的任一方未履行告知义务导致送达不能的，对方当事人按照约定的通讯地址进行送达的，视为有效送达。本合同载明的通讯地址适用于日常沟通、调解、诉讼、仲裁等各个环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书面通知自发出之日起七日内视为收到，自收到之日起七日内无书面异议视为同意书面通知内容。受送达人或者受送达人指定代收人拒绝签收，导致诉讼文书未能被受送达人实际接收，文书退回之日视为送达之日。</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合同生效</w:t>
      </w:r>
      <w:r>
        <w:rPr>
          <w:rFonts w:hint="default" w:ascii="黑体" w:hAnsi="黑体" w:eastAsia="黑体" w:cs="黑体"/>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本合同自双方签</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章</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后生效</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本合同及附件一式</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lang w:val="en-US" w:eastAsia="zh-CN"/>
        </w:rPr>
        <w:t>份，由甲、乙双方各执</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lang w:val="en-US" w:eastAsia="zh-CN"/>
        </w:rPr>
        <w:t>份</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具有同等法律效力。本合同未尽事宜，双方可签订补充协议</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补充协议与本合同具有同等法律效力。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（以下无正文，为签字页）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（签字页，无正文）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甲方（出租人）（盖章）：      乙方（承租人）（盖章）：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法定代表人：                 法定代表人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或授权代表：                 或授权代表：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证件号码：                   证件号码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通讯地址：                   通讯地址：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联系电话：                   联系电话：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签订时间：                   签订时间：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签订地址：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D885B"/>
    <w:multiLevelType w:val="singleLevel"/>
    <w:tmpl w:val="801D885B"/>
    <w:lvl w:ilvl="0" w:tentative="0">
      <w:start w:val="1"/>
      <w:numFmt w:val="decimal"/>
      <w:suff w:val="nothing"/>
      <w:lvlText w:val="%1．"/>
      <w:lvlJc w:val="left"/>
      <w:pPr>
        <w:ind w:left="0" w:firstLine="400"/>
      </w:pPr>
      <w:rPr>
        <w:rFonts w:hint="default"/>
      </w:rPr>
    </w:lvl>
  </w:abstractNum>
  <w:abstractNum w:abstractNumId="1">
    <w:nsid w:val="845126BC"/>
    <w:multiLevelType w:val="singleLevel"/>
    <w:tmpl w:val="845126BC"/>
    <w:lvl w:ilvl="0" w:tentative="0">
      <w:start w:val="1"/>
      <w:numFmt w:val="decimal"/>
      <w:suff w:val="nothing"/>
      <w:lvlText w:val="%1．"/>
      <w:lvlJc w:val="left"/>
      <w:pPr>
        <w:ind w:left="0" w:firstLine="400"/>
      </w:pPr>
      <w:rPr>
        <w:rFonts w:hint="default"/>
      </w:rPr>
    </w:lvl>
  </w:abstractNum>
  <w:abstractNum w:abstractNumId="2">
    <w:nsid w:val="B7EBCDFB"/>
    <w:multiLevelType w:val="singleLevel"/>
    <w:tmpl w:val="B7EBCDFB"/>
    <w:lvl w:ilvl="0" w:tentative="0">
      <w:start w:val="1"/>
      <w:numFmt w:val="decimal"/>
      <w:suff w:val="nothing"/>
      <w:lvlText w:val="%1．"/>
      <w:lvlJc w:val="left"/>
      <w:pPr>
        <w:ind w:left="0" w:firstLine="400"/>
      </w:pPr>
      <w:rPr>
        <w:rFonts w:hint="default"/>
      </w:rPr>
    </w:lvl>
  </w:abstractNum>
  <w:abstractNum w:abstractNumId="3">
    <w:nsid w:val="C1F0F381"/>
    <w:multiLevelType w:val="singleLevel"/>
    <w:tmpl w:val="C1F0F381"/>
    <w:lvl w:ilvl="0" w:tentative="0">
      <w:start w:val="1"/>
      <w:numFmt w:val="decimal"/>
      <w:suff w:val="nothing"/>
      <w:lvlText w:val="%1．"/>
      <w:lvlJc w:val="left"/>
      <w:pPr>
        <w:ind w:left="0" w:firstLine="400"/>
      </w:pPr>
      <w:rPr>
        <w:rFonts w:hint="default"/>
      </w:rPr>
    </w:lvl>
  </w:abstractNum>
  <w:abstractNum w:abstractNumId="4">
    <w:nsid w:val="C832D92A"/>
    <w:multiLevelType w:val="singleLevel"/>
    <w:tmpl w:val="C832D92A"/>
    <w:lvl w:ilvl="0" w:tentative="0">
      <w:start w:val="1"/>
      <w:numFmt w:val="decimal"/>
      <w:suff w:val="nothing"/>
      <w:lvlText w:val="%1．"/>
      <w:lvlJc w:val="left"/>
      <w:pPr>
        <w:ind w:left="0" w:firstLine="400"/>
      </w:pPr>
      <w:rPr>
        <w:rFonts w:hint="default"/>
      </w:rPr>
    </w:lvl>
  </w:abstractNum>
  <w:abstractNum w:abstractNumId="5">
    <w:nsid w:val="CFFD110F"/>
    <w:multiLevelType w:val="singleLevel"/>
    <w:tmpl w:val="CFFD110F"/>
    <w:lvl w:ilvl="0" w:tentative="0">
      <w:start w:val="1"/>
      <w:numFmt w:val="decimal"/>
      <w:suff w:val="nothing"/>
      <w:lvlText w:val="%1．"/>
      <w:lvlJc w:val="left"/>
      <w:pPr>
        <w:ind w:left="0" w:firstLine="400"/>
      </w:pPr>
      <w:rPr>
        <w:rFonts w:hint="default"/>
      </w:rPr>
    </w:lvl>
  </w:abstractNum>
  <w:abstractNum w:abstractNumId="6">
    <w:nsid w:val="D7A5E441"/>
    <w:multiLevelType w:val="singleLevel"/>
    <w:tmpl w:val="D7A5E441"/>
    <w:lvl w:ilvl="0" w:tentative="0">
      <w:start w:val="1"/>
      <w:numFmt w:val="decimal"/>
      <w:suff w:val="nothing"/>
      <w:lvlText w:val="%1．"/>
      <w:lvlJc w:val="left"/>
      <w:pPr>
        <w:ind w:left="0" w:firstLine="400"/>
      </w:pPr>
      <w:rPr>
        <w:rFonts w:hint="default"/>
      </w:rPr>
    </w:lvl>
  </w:abstractNum>
  <w:abstractNum w:abstractNumId="7">
    <w:nsid w:val="DD4B46A1"/>
    <w:multiLevelType w:val="singleLevel"/>
    <w:tmpl w:val="DD4B46A1"/>
    <w:lvl w:ilvl="0" w:tentative="0">
      <w:start w:val="1"/>
      <w:numFmt w:val="decimal"/>
      <w:lvlText w:val="(%1)"/>
      <w:lvlJc w:val="left"/>
      <w:pPr>
        <w:ind w:left="425" w:hanging="425"/>
      </w:pPr>
      <w:rPr>
        <w:rFonts w:hint="default"/>
      </w:rPr>
    </w:lvl>
  </w:abstractNum>
  <w:abstractNum w:abstractNumId="8">
    <w:nsid w:val="F6DE1C8B"/>
    <w:multiLevelType w:val="singleLevel"/>
    <w:tmpl w:val="F6DE1C8B"/>
    <w:lvl w:ilvl="0" w:tentative="0">
      <w:start w:val="1"/>
      <w:numFmt w:val="decimal"/>
      <w:suff w:val="nothing"/>
      <w:lvlText w:val="%1．"/>
      <w:lvlJc w:val="left"/>
      <w:pPr>
        <w:ind w:left="0" w:firstLine="400"/>
      </w:pPr>
      <w:rPr>
        <w:rFonts w:hint="default"/>
      </w:rPr>
    </w:lvl>
  </w:abstractNum>
  <w:abstractNum w:abstractNumId="9">
    <w:nsid w:val="FCE995A8"/>
    <w:multiLevelType w:val="singleLevel"/>
    <w:tmpl w:val="FCE995A8"/>
    <w:lvl w:ilvl="0" w:tentative="0">
      <w:start w:val="4"/>
      <w:numFmt w:val="chineseCounting"/>
      <w:suff w:val="space"/>
      <w:lvlText w:val="第%1条"/>
      <w:lvlJc w:val="left"/>
      <w:rPr>
        <w:rFonts w:hint="eastAsia"/>
      </w:rPr>
    </w:lvl>
  </w:abstractNum>
  <w:abstractNum w:abstractNumId="10">
    <w:nsid w:val="0B0FB0AE"/>
    <w:multiLevelType w:val="singleLevel"/>
    <w:tmpl w:val="0B0FB0AE"/>
    <w:lvl w:ilvl="0" w:tentative="0">
      <w:start w:val="1"/>
      <w:numFmt w:val="decimal"/>
      <w:suff w:val="nothing"/>
      <w:lvlText w:val="%1．"/>
      <w:lvlJc w:val="left"/>
      <w:pPr>
        <w:ind w:left="0" w:firstLine="400"/>
      </w:pPr>
      <w:rPr>
        <w:rFonts w:hint="default"/>
      </w:rPr>
    </w:lvl>
  </w:abstractNum>
  <w:abstractNum w:abstractNumId="11">
    <w:nsid w:val="14B9DCD5"/>
    <w:multiLevelType w:val="singleLevel"/>
    <w:tmpl w:val="14B9DCD5"/>
    <w:lvl w:ilvl="0" w:tentative="0">
      <w:start w:val="1"/>
      <w:numFmt w:val="decimal"/>
      <w:lvlText w:val="(%1)"/>
      <w:lvlJc w:val="left"/>
      <w:pPr>
        <w:ind w:left="425" w:hanging="425"/>
      </w:pPr>
      <w:rPr>
        <w:rFonts w:hint="default"/>
      </w:rPr>
    </w:lvl>
  </w:abstractNum>
  <w:abstractNum w:abstractNumId="12">
    <w:nsid w:val="2B40322A"/>
    <w:multiLevelType w:val="singleLevel"/>
    <w:tmpl w:val="2B40322A"/>
    <w:lvl w:ilvl="0" w:tentative="0">
      <w:start w:val="1"/>
      <w:numFmt w:val="decimal"/>
      <w:lvlText w:val="(%1)"/>
      <w:lvlJc w:val="left"/>
      <w:pPr>
        <w:ind w:left="425" w:hanging="425"/>
      </w:pPr>
      <w:rPr>
        <w:rFonts w:hint="default"/>
      </w:rPr>
    </w:lvl>
  </w:abstractNum>
  <w:abstractNum w:abstractNumId="13">
    <w:nsid w:val="30DEB6F7"/>
    <w:multiLevelType w:val="singleLevel"/>
    <w:tmpl w:val="30DEB6F7"/>
    <w:lvl w:ilvl="0" w:tentative="0">
      <w:start w:val="1"/>
      <w:numFmt w:val="decimal"/>
      <w:lvlText w:val="(%1)"/>
      <w:lvlJc w:val="left"/>
      <w:pPr>
        <w:ind w:left="425" w:hanging="425"/>
      </w:pPr>
      <w:rPr>
        <w:rFonts w:hint="default"/>
      </w:rPr>
    </w:lvl>
  </w:abstractNum>
  <w:abstractNum w:abstractNumId="14">
    <w:nsid w:val="33D42E74"/>
    <w:multiLevelType w:val="singleLevel"/>
    <w:tmpl w:val="33D42E74"/>
    <w:lvl w:ilvl="0" w:tentative="0">
      <w:start w:val="1"/>
      <w:numFmt w:val="decimal"/>
      <w:lvlText w:val="(%1)"/>
      <w:lvlJc w:val="left"/>
      <w:pPr>
        <w:ind w:left="425" w:hanging="425"/>
      </w:pPr>
      <w:rPr>
        <w:rFonts w:hint="default"/>
      </w:rPr>
    </w:lvl>
  </w:abstractNum>
  <w:abstractNum w:abstractNumId="15">
    <w:nsid w:val="62CDAA4C"/>
    <w:multiLevelType w:val="singleLevel"/>
    <w:tmpl w:val="62CDAA4C"/>
    <w:lvl w:ilvl="0" w:tentative="0">
      <w:start w:val="1"/>
      <w:numFmt w:val="decimal"/>
      <w:suff w:val="nothing"/>
      <w:lvlText w:val="%1．"/>
      <w:lvlJc w:val="left"/>
      <w:pPr>
        <w:ind w:left="0" w:firstLine="400"/>
      </w:pPr>
      <w:rPr>
        <w:rFonts w:hint="default"/>
      </w:rPr>
    </w:lvl>
  </w:abstractNum>
  <w:abstractNum w:abstractNumId="16">
    <w:nsid w:val="6870A96B"/>
    <w:multiLevelType w:val="singleLevel"/>
    <w:tmpl w:val="6870A96B"/>
    <w:lvl w:ilvl="0" w:tentative="0">
      <w:start w:val="1"/>
      <w:numFmt w:val="decimal"/>
      <w:lvlText w:val="(%1)"/>
      <w:lvlJc w:val="left"/>
      <w:pPr>
        <w:ind w:left="425" w:hanging="425"/>
      </w:pPr>
      <w:rPr>
        <w:rFonts w:hint="default"/>
      </w:rPr>
    </w:lvl>
  </w:abstractNum>
  <w:abstractNum w:abstractNumId="17">
    <w:nsid w:val="7D354232"/>
    <w:multiLevelType w:val="singleLevel"/>
    <w:tmpl w:val="7D354232"/>
    <w:lvl w:ilvl="0" w:tentative="0">
      <w:start w:val="1"/>
      <w:numFmt w:val="decimal"/>
      <w:lvlText w:val="(%1)"/>
      <w:lvlJc w:val="left"/>
      <w:pPr>
        <w:ind w:left="425" w:hanging="425"/>
      </w:pPr>
      <w:rPr>
        <w:rFonts w:hint="default"/>
      </w:rPr>
    </w:lvl>
  </w:abstractNum>
  <w:num w:numId="1">
    <w:abstractNumId w:val="0"/>
  </w:num>
  <w:num w:numId="2">
    <w:abstractNumId w:val="5"/>
  </w:num>
  <w:num w:numId="3">
    <w:abstractNumId w:val="9"/>
  </w:num>
  <w:num w:numId="4">
    <w:abstractNumId w:val="8"/>
  </w:num>
  <w:num w:numId="5">
    <w:abstractNumId w:val="6"/>
  </w:num>
  <w:num w:numId="6">
    <w:abstractNumId w:val="11"/>
  </w:num>
  <w:num w:numId="7">
    <w:abstractNumId w:val="15"/>
  </w:num>
  <w:num w:numId="8">
    <w:abstractNumId w:val="2"/>
  </w:num>
  <w:num w:numId="9">
    <w:abstractNumId w:val="13"/>
  </w:num>
  <w:num w:numId="10">
    <w:abstractNumId w:val="16"/>
  </w:num>
  <w:num w:numId="11">
    <w:abstractNumId w:val="1"/>
  </w:num>
  <w:num w:numId="12">
    <w:abstractNumId w:val="12"/>
  </w:num>
  <w:num w:numId="13">
    <w:abstractNumId w:val="14"/>
  </w:num>
  <w:num w:numId="14">
    <w:abstractNumId w:val="4"/>
  </w:num>
  <w:num w:numId="15">
    <w:abstractNumId w:val="17"/>
  </w:num>
  <w:num w:numId="16">
    <w:abstractNumId w:val="3"/>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3MzIwMDY5ZTc2YmVmMWQyODliMTYzMjc5M2QyOGMifQ=="/>
  </w:docVars>
  <w:rsids>
    <w:rsidRoot w:val="56DD41C9"/>
    <w:rsid w:val="000B2396"/>
    <w:rsid w:val="00657EC7"/>
    <w:rsid w:val="007873D9"/>
    <w:rsid w:val="007C3203"/>
    <w:rsid w:val="00E23D26"/>
    <w:rsid w:val="01320076"/>
    <w:rsid w:val="01B12A23"/>
    <w:rsid w:val="01F71C21"/>
    <w:rsid w:val="01FE2E08"/>
    <w:rsid w:val="02036E09"/>
    <w:rsid w:val="02145E3E"/>
    <w:rsid w:val="0263736A"/>
    <w:rsid w:val="02C318CF"/>
    <w:rsid w:val="03011EA2"/>
    <w:rsid w:val="040F449A"/>
    <w:rsid w:val="041453D6"/>
    <w:rsid w:val="04CC12C8"/>
    <w:rsid w:val="04FC332B"/>
    <w:rsid w:val="05A43F53"/>
    <w:rsid w:val="05AA0640"/>
    <w:rsid w:val="06145C16"/>
    <w:rsid w:val="06764CB7"/>
    <w:rsid w:val="06BC0746"/>
    <w:rsid w:val="0754493D"/>
    <w:rsid w:val="075716CB"/>
    <w:rsid w:val="07F522D5"/>
    <w:rsid w:val="08BF3474"/>
    <w:rsid w:val="092F026B"/>
    <w:rsid w:val="0934353A"/>
    <w:rsid w:val="09692033"/>
    <w:rsid w:val="0A374DD6"/>
    <w:rsid w:val="0A55408F"/>
    <w:rsid w:val="0AE44004"/>
    <w:rsid w:val="0B64267E"/>
    <w:rsid w:val="0B735B7C"/>
    <w:rsid w:val="0BA75362"/>
    <w:rsid w:val="0BF75023"/>
    <w:rsid w:val="0CB525C2"/>
    <w:rsid w:val="0D8904DB"/>
    <w:rsid w:val="0D8E272F"/>
    <w:rsid w:val="0E744952"/>
    <w:rsid w:val="0E891EA4"/>
    <w:rsid w:val="1066360D"/>
    <w:rsid w:val="10E61167"/>
    <w:rsid w:val="11E71CD4"/>
    <w:rsid w:val="1225571C"/>
    <w:rsid w:val="124C0384"/>
    <w:rsid w:val="12C01F30"/>
    <w:rsid w:val="12D84DE9"/>
    <w:rsid w:val="13712123"/>
    <w:rsid w:val="13847338"/>
    <w:rsid w:val="13C05E5C"/>
    <w:rsid w:val="13DD2C7A"/>
    <w:rsid w:val="13E54520"/>
    <w:rsid w:val="13E85671"/>
    <w:rsid w:val="149B4B1D"/>
    <w:rsid w:val="14A105B8"/>
    <w:rsid w:val="154A6C5A"/>
    <w:rsid w:val="154D2FDF"/>
    <w:rsid w:val="15EB4088"/>
    <w:rsid w:val="15FA3217"/>
    <w:rsid w:val="18131C37"/>
    <w:rsid w:val="1C45375A"/>
    <w:rsid w:val="1C5E6568"/>
    <w:rsid w:val="1C903D18"/>
    <w:rsid w:val="1C9F608B"/>
    <w:rsid w:val="1DC3618F"/>
    <w:rsid w:val="1DD2148E"/>
    <w:rsid w:val="1DDF43F1"/>
    <w:rsid w:val="1E0A030B"/>
    <w:rsid w:val="1E1950DE"/>
    <w:rsid w:val="1F892064"/>
    <w:rsid w:val="1FF2371E"/>
    <w:rsid w:val="202F72B8"/>
    <w:rsid w:val="20BC7A94"/>
    <w:rsid w:val="21420A27"/>
    <w:rsid w:val="21575EA7"/>
    <w:rsid w:val="22414687"/>
    <w:rsid w:val="229D6ECE"/>
    <w:rsid w:val="23012FB1"/>
    <w:rsid w:val="23B633AE"/>
    <w:rsid w:val="23C35249"/>
    <w:rsid w:val="23CC167F"/>
    <w:rsid w:val="241445AF"/>
    <w:rsid w:val="24684D49"/>
    <w:rsid w:val="247A60DB"/>
    <w:rsid w:val="24C53FFC"/>
    <w:rsid w:val="24E84942"/>
    <w:rsid w:val="24FB2B99"/>
    <w:rsid w:val="24FC1B4E"/>
    <w:rsid w:val="2625010B"/>
    <w:rsid w:val="26B05D0D"/>
    <w:rsid w:val="26E9239B"/>
    <w:rsid w:val="27692CB5"/>
    <w:rsid w:val="281B577C"/>
    <w:rsid w:val="287E6B74"/>
    <w:rsid w:val="288A27BD"/>
    <w:rsid w:val="28B652B9"/>
    <w:rsid w:val="28DD557B"/>
    <w:rsid w:val="2A5C0673"/>
    <w:rsid w:val="2A636349"/>
    <w:rsid w:val="2B8512CB"/>
    <w:rsid w:val="2C2142DF"/>
    <w:rsid w:val="2D393781"/>
    <w:rsid w:val="2D3A01F5"/>
    <w:rsid w:val="2DAA4675"/>
    <w:rsid w:val="2E3B0643"/>
    <w:rsid w:val="2F570EF0"/>
    <w:rsid w:val="2F89316B"/>
    <w:rsid w:val="2F9A6ADB"/>
    <w:rsid w:val="30782211"/>
    <w:rsid w:val="313628FB"/>
    <w:rsid w:val="316C5449"/>
    <w:rsid w:val="31995353"/>
    <w:rsid w:val="321930CD"/>
    <w:rsid w:val="328707E4"/>
    <w:rsid w:val="32901B24"/>
    <w:rsid w:val="3303015C"/>
    <w:rsid w:val="340A45F5"/>
    <w:rsid w:val="34413D76"/>
    <w:rsid w:val="35297F0A"/>
    <w:rsid w:val="352B5706"/>
    <w:rsid w:val="35513EF5"/>
    <w:rsid w:val="35A83AA4"/>
    <w:rsid w:val="35C4665D"/>
    <w:rsid w:val="37522490"/>
    <w:rsid w:val="38DE446B"/>
    <w:rsid w:val="396D69FC"/>
    <w:rsid w:val="39924A04"/>
    <w:rsid w:val="3B2372DC"/>
    <w:rsid w:val="3B310EBE"/>
    <w:rsid w:val="3BA0590B"/>
    <w:rsid w:val="3BA31839"/>
    <w:rsid w:val="3C006D7E"/>
    <w:rsid w:val="3C1E14C8"/>
    <w:rsid w:val="3C586194"/>
    <w:rsid w:val="3CDE300F"/>
    <w:rsid w:val="3E2B7EC4"/>
    <w:rsid w:val="3E697F0F"/>
    <w:rsid w:val="3F5B5BD6"/>
    <w:rsid w:val="3F877AD5"/>
    <w:rsid w:val="3F8F5A93"/>
    <w:rsid w:val="3FC87EA4"/>
    <w:rsid w:val="403E5EA6"/>
    <w:rsid w:val="41130B7C"/>
    <w:rsid w:val="411F7926"/>
    <w:rsid w:val="41DE3D40"/>
    <w:rsid w:val="42A93AD5"/>
    <w:rsid w:val="42B06D60"/>
    <w:rsid w:val="42D67ED1"/>
    <w:rsid w:val="43852638"/>
    <w:rsid w:val="43E35547"/>
    <w:rsid w:val="443E6B8E"/>
    <w:rsid w:val="447E52D3"/>
    <w:rsid w:val="46160486"/>
    <w:rsid w:val="46737454"/>
    <w:rsid w:val="473754F5"/>
    <w:rsid w:val="477C5897"/>
    <w:rsid w:val="47AF6811"/>
    <w:rsid w:val="487C1646"/>
    <w:rsid w:val="490744C4"/>
    <w:rsid w:val="49997721"/>
    <w:rsid w:val="4AB10ABD"/>
    <w:rsid w:val="4B535C43"/>
    <w:rsid w:val="4B65658E"/>
    <w:rsid w:val="4CBA76A4"/>
    <w:rsid w:val="4D264A00"/>
    <w:rsid w:val="4D6F0218"/>
    <w:rsid w:val="4E6E7977"/>
    <w:rsid w:val="4EEB22E1"/>
    <w:rsid w:val="4EF079D4"/>
    <w:rsid w:val="4EF71EAF"/>
    <w:rsid w:val="4FC17270"/>
    <w:rsid w:val="4FF478A4"/>
    <w:rsid w:val="50641D88"/>
    <w:rsid w:val="50BF6666"/>
    <w:rsid w:val="50FC7D0D"/>
    <w:rsid w:val="5108113F"/>
    <w:rsid w:val="510A4296"/>
    <w:rsid w:val="51FA1D07"/>
    <w:rsid w:val="52547CCC"/>
    <w:rsid w:val="53FA68C9"/>
    <w:rsid w:val="545E1DD1"/>
    <w:rsid w:val="546267B0"/>
    <w:rsid w:val="54801E31"/>
    <w:rsid w:val="550826BF"/>
    <w:rsid w:val="5550186F"/>
    <w:rsid w:val="558B6CA6"/>
    <w:rsid w:val="55DA0DA0"/>
    <w:rsid w:val="56420D01"/>
    <w:rsid w:val="56A372A1"/>
    <w:rsid w:val="56DD41C9"/>
    <w:rsid w:val="575922CE"/>
    <w:rsid w:val="5794460A"/>
    <w:rsid w:val="57A85DC2"/>
    <w:rsid w:val="581A54B5"/>
    <w:rsid w:val="586719E6"/>
    <w:rsid w:val="588E4F34"/>
    <w:rsid w:val="595963B4"/>
    <w:rsid w:val="597F716F"/>
    <w:rsid w:val="5A926925"/>
    <w:rsid w:val="5B683F07"/>
    <w:rsid w:val="5B706770"/>
    <w:rsid w:val="5C3273D6"/>
    <w:rsid w:val="5C4315AC"/>
    <w:rsid w:val="5D34099B"/>
    <w:rsid w:val="5EE5009C"/>
    <w:rsid w:val="5F6F01CA"/>
    <w:rsid w:val="5F885AB7"/>
    <w:rsid w:val="602F06B6"/>
    <w:rsid w:val="615A3EA0"/>
    <w:rsid w:val="617466E1"/>
    <w:rsid w:val="617F308B"/>
    <w:rsid w:val="623178D3"/>
    <w:rsid w:val="6266061B"/>
    <w:rsid w:val="62C37FD7"/>
    <w:rsid w:val="63B5348E"/>
    <w:rsid w:val="63B766FC"/>
    <w:rsid w:val="6428728B"/>
    <w:rsid w:val="64A80E2F"/>
    <w:rsid w:val="6517694B"/>
    <w:rsid w:val="660F41C5"/>
    <w:rsid w:val="67292AA1"/>
    <w:rsid w:val="67525A72"/>
    <w:rsid w:val="685D2937"/>
    <w:rsid w:val="698563A9"/>
    <w:rsid w:val="6A537400"/>
    <w:rsid w:val="6A7A181B"/>
    <w:rsid w:val="6B8037B1"/>
    <w:rsid w:val="6BA57654"/>
    <w:rsid w:val="6C5239A2"/>
    <w:rsid w:val="6D103C4B"/>
    <w:rsid w:val="6E8458BE"/>
    <w:rsid w:val="6F204F34"/>
    <w:rsid w:val="6F9978AA"/>
    <w:rsid w:val="6FD83793"/>
    <w:rsid w:val="6FF26064"/>
    <w:rsid w:val="70014D71"/>
    <w:rsid w:val="700E1241"/>
    <w:rsid w:val="703837DE"/>
    <w:rsid w:val="70900CB5"/>
    <w:rsid w:val="721C16B6"/>
    <w:rsid w:val="72E22FE9"/>
    <w:rsid w:val="74275770"/>
    <w:rsid w:val="74735802"/>
    <w:rsid w:val="7492451B"/>
    <w:rsid w:val="74E8385B"/>
    <w:rsid w:val="754D0962"/>
    <w:rsid w:val="757277BD"/>
    <w:rsid w:val="757D29C9"/>
    <w:rsid w:val="758B336B"/>
    <w:rsid w:val="75E45088"/>
    <w:rsid w:val="763109C5"/>
    <w:rsid w:val="7636411E"/>
    <w:rsid w:val="7659588B"/>
    <w:rsid w:val="76AB1F8F"/>
    <w:rsid w:val="76AB7A60"/>
    <w:rsid w:val="76CE7B3B"/>
    <w:rsid w:val="779F731D"/>
    <w:rsid w:val="791D4BB5"/>
    <w:rsid w:val="79907DC6"/>
    <w:rsid w:val="79AD074F"/>
    <w:rsid w:val="7B8A47A6"/>
    <w:rsid w:val="7CF96709"/>
    <w:rsid w:val="7D58528A"/>
    <w:rsid w:val="7E897305"/>
    <w:rsid w:val="7EAF2647"/>
    <w:rsid w:val="7EC00981"/>
    <w:rsid w:val="7F09432F"/>
    <w:rsid w:val="7F51333F"/>
    <w:rsid w:val="7FA94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4701</Words>
  <Characters>4729</Characters>
  <Lines>0</Lines>
  <Paragraphs>0</Paragraphs>
  <TotalTime>11</TotalTime>
  <ScaleCrop>false</ScaleCrop>
  <LinksUpToDate>false</LinksUpToDate>
  <CharactersWithSpaces>5096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2024-09-25T01:45:00Z</dcterms:created>
  <dc:creator>Catherine</dc:creator>
  <cp:lastModifiedBy>admin</cp:lastModifiedBy>
  <dcterms:modified xsi:type="dcterms:W3CDTF">2026-01-16T00:58:23Z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451E0B0B75ED4CACAA32B42CD25F4D8D_12</vt:lpwstr>
  </property>
</Properties>
</file>