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8F445">
      <w:pPr>
        <w:jc w:val="center"/>
        <w:rPr>
          <w:rFonts w:hint="eastAsia" w:ascii="方正小标宋简体" w:hAnsi="方正小标宋简体" w:eastAsia="方正小标宋简体" w:cs="方正小标宋简体"/>
          <w:sz w:val="44"/>
          <w:szCs w:val="44"/>
        </w:rPr>
      </w:pPr>
      <w:bookmarkStart w:id="0" w:name="OLE_LINK12"/>
      <w:bookmarkStart w:id="1" w:name="OLE_LINK13"/>
      <w:r>
        <w:rPr>
          <w:rFonts w:hint="eastAsia" w:ascii="方正小标宋简体" w:hAnsi="方正小标宋简体" w:eastAsia="方正小标宋简体" w:cs="方正小标宋简体"/>
          <w:sz w:val="44"/>
          <w:szCs w:val="44"/>
        </w:rPr>
        <w:t>金安广场机械停车设备拆除转让公告</w:t>
      </w:r>
    </w:p>
    <w:bookmarkEnd w:id="0"/>
    <w:bookmarkEnd w:id="1"/>
    <w:p w14:paraId="53E64478">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color w:val="auto"/>
          <w:highlight w:val="none"/>
          <w:shd w:val="clear" w:color="auto" w:fill="FFFFFF"/>
        </w:rPr>
      </w:pPr>
      <w:r>
        <w:rPr>
          <w:rFonts w:hint="eastAsia" w:ascii="方正仿宋_GB2312" w:hAnsi="方正仿宋_GB2312" w:eastAsia="方正仿宋_GB2312" w:cs="方正仿宋_GB2312"/>
          <w:color w:val="auto"/>
          <w:sz w:val="32"/>
          <w:szCs w:val="32"/>
          <w:highlight w:val="none"/>
          <w:lang w:val="en-US" w:eastAsia="zh-CN"/>
        </w:rPr>
        <w:t>受业主授权委托</w:t>
      </w:r>
      <w:r>
        <w:rPr>
          <w:rFonts w:hint="eastAsia" w:ascii="方正仿宋_GB2312" w:hAnsi="方正仿宋_GB2312" w:eastAsia="方正仿宋_GB2312" w:cs="方正仿宋_GB2312"/>
          <w:color w:val="auto"/>
          <w:sz w:val="32"/>
          <w:szCs w:val="32"/>
          <w:highlight w:val="none"/>
        </w:rPr>
        <w:t>，我单位拟对位于金安广场项目范围内的机械停车设备进行整体拆除转让</w:t>
      </w:r>
      <w:r>
        <w:rPr>
          <w:rFonts w:hint="eastAsia" w:ascii="仿宋" w:hAnsi="仿宋" w:eastAsia="仿宋" w:cs="方正仿宋_GB2312"/>
          <w:color w:val="auto"/>
          <w:sz w:val="30"/>
          <w:szCs w:val="30"/>
          <w:highlight w:val="none"/>
        </w:rPr>
        <w:t>，</w:t>
      </w:r>
      <w:r>
        <w:rPr>
          <w:rFonts w:hint="eastAsia" w:ascii="仿宋" w:hAnsi="仿宋" w:eastAsia="仿宋"/>
          <w:color w:val="auto"/>
          <w:sz w:val="30"/>
          <w:szCs w:val="30"/>
          <w:highlight w:val="none"/>
          <w:shd w:val="clear" w:color="auto" w:fill="FFFFFF"/>
        </w:rPr>
        <w:t>现接受符合条件的单位在安徽国控资产管理有限公司官网平台报名，参加竞标比选</w:t>
      </w:r>
      <w:r>
        <w:rPr>
          <w:rFonts w:hint="eastAsia"/>
          <w:color w:val="auto"/>
          <w:highlight w:val="none"/>
          <w:shd w:val="clear" w:color="auto" w:fill="FFFFFF"/>
        </w:rPr>
        <w:t>。</w:t>
      </w:r>
      <w:r>
        <w:rPr>
          <w:rFonts w:hint="eastAsia" w:ascii="方正仿宋_GB2312" w:hAnsi="方正仿宋_GB2312" w:eastAsia="方正仿宋_GB2312" w:cs="方正仿宋_GB2312"/>
          <w:color w:val="auto"/>
          <w:sz w:val="32"/>
          <w:szCs w:val="32"/>
          <w:highlight w:val="none"/>
        </w:rPr>
        <w:t>相关事项公告如下：</w:t>
      </w:r>
    </w:p>
    <w:p w14:paraId="57D74F1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一、转让标的基本情况</w:t>
      </w:r>
    </w:p>
    <w:p w14:paraId="5EDDEBC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1.本次转让标的为金安广场项目范围内110个机械停车设备，包含设备主体等相关附属设施，按现状整体转让。投标方需自行负责完成</w:t>
      </w:r>
      <w:r>
        <w:rPr>
          <w:rFonts w:hint="eastAsia" w:ascii="仿宋" w:hAnsi="仿宋" w:eastAsia="仿宋" w:cs="宋体"/>
          <w:color w:val="auto"/>
          <w:sz w:val="32"/>
          <w:szCs w:val="32"/>
          <w:highlight w:val="none"/>
        </w:rPr>
        <w:t>成品保护</w:t>
      </w:r>
      <w:r>
        <w:rPr>
          <w:rFonts w:hint="eastAsia" w:ascii="宋体" w:hAnsi="宋体" w:eastAsia="宋体" w:cs="宋体"/>
          <w:color w:val="auto"/>
          <w:sz w:val="32"/>
          <w:szCs w:val="32"/>
          <w:highlight w:val="none"/>
        </w:rPr>
        <w:t>、</w:t>
      </w:r>
      <w:r>
        <w:rPr>
          <w:rFonts w:hint="eastAsia" w:ascii="方正仿宋_GB2312" w:hAnsi="方正仿宋_GB2312" w:eastAsia="方正仿宋_GB2312" w:cs="方正仿宋_GB2312"/>
          <w:color w:val="auto"/>
          <w:sz w:val="32"/>
          <w:szCs w:val="32"/>
          <w:highlight w:val="none"/>
        </w:rPr>
        <w:t>设备拆除、清运、场地平整清理等全部工作，并承担所有相关费用。</w:t>
      </w:r>
    </w:p>
    <w:p w14:paraId="22E95ECF">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2.</w:t>
      </w:r>
      <w:r>
        <w:rPr>
          <w:rFonts w:hint="eastAsia" w:ascii="方正仿宋_GB2312" w:hAnsi="方正仿宋_GB2312" w:eastAsia="方正仿宋_GB2312" w:cs="方正仿宋_GB2312"/>
          <w:color w:val="auto"/>
          <w:sz w:val="32"/>
          <w:szCs w:val="32"/>
          <w:highlight w:val="none"/>
          <w:lang w:eastAsia="zh-CN"/>
        </w:rPr>
        <w:t>安徽华兴房地产土地评估有限责任公司</w:t>
      </w:r>
      <w:r>
        <w:rPr>
          <w:rFonts w:hint="eastAsia" w:ascii="方正仿宋_GB2312" w:hAnsi="方正仿宋_GB2312" w:eastAsia="方正仿宋_GB2312" w:cs="方正仿宋_GB2312"/>
          <w:color w:val="auto"/>
          <w:sz w:val="32"/>
          <w:szCs w:val="32"/>
          <w:highlight w:val="none"/>
        </w:rPr>
        <w:t>出具了安徽华兴评报字[2026]第45号《安徽省金安物业管理有限责任公司拟资产处置涉及的合肥市金安广场负二层110个机械车位市场价值资产评估报告》，经评估，转让评估总价</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151,800.00</w:t>
      </w:r>
      <w:r>
        <w:rPr>
          <w:rFonts w:hint="eastAsia" w:ascii="方正仿宋_GB2312" w:hAnsi="方正仿宋_GB2312" w:eastAsia="方正仿宋_GB2312" w:cs="方正仿宋_GB2312"/>
          <w:color w:val="auto"/>
          <w:sz w:val="32"/>
          <w:szCs w:val="32"/>
          <w:highlight w:val="none"/>
        </w:rPr>
        <w:t>元</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大写壹拾伍万壹仟捌佰元整，包含增值税</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w:t>
      </w:r>
    </w:p>
    <w:p w14:paraId="47803E7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二、转让方式确认</w:t>
      </w:r>
    </w:p>
    <w:p w14:paraId="7A117BB7">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本项目采取竞标一次性报价，以价高者得，原则确定中标方，最终成交结果以公告为准。</w:t>
      </w:r>
    </w:p>
    <w:p w14:paraId="2D81388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三、受让方资质要求</w:t>
      </w:r>
    </w:p>
    <w:p w14:paraId="069BC2C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1.意向受让人具有独立法人资格，持有合法营业执照，具备起重机械设备安装、维修等相应施工资质，投标时需提供响应复印件并加盖公章；</w:t>
      </w:r>
    </w:p>
    <w:p w14:paraId="33476DF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2</w:t>
      </w:r>
      <w:r>
        <w:rPr>
          <w:rFonts w:hint="eastAsia" w:ascii="方正仿宋_GB2312" w:hAnsi="方正仿宋_GB2312" w:eastAsia="方正仿宋_GB2312" w:cs="方正仿宋_GB2312"/>
          <w:color w:val="auto"/>
          <w:sz w:val="32"/>
          <w:szCs w:val="32"/>
          <w:highlight w:val="none"/>
        </w:rPr>
        <w:t>.意向受让人须承诺具有良好的财务状况和支付能力，并具有良好的商业信用，无重大违法失信记录。</w:t>
      </w:r>
    </w:p>
    <w:p w14:paraId="31D5117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3.</w:t>
      </w:r>
      <w:r>
        <w:rPr>
          <w:rFonts w:hint="eastAsia" w:ascii="方正仿宋_GB2312" w:hAnsi="方正仿宋_GB2312" w:eastAsia="方正仿宋_GB2312" w:cs="方正仿宋_GB2312"/>
          <w:color w:val="auto"/>
          <w:sz w:val="32"/>
          <w:szCs w:val="32"/>
          <w:highlight w:val="none"/>
        </w:rPr>
        <w:t>意向受让人开标前需交纳竞标保证金2万元</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落标方的竞标保证金在</w:t>
      </w:r>
      <w:r>
        <w:rPr>
          <w:rFonts w:hint="eastAsia" w:ascii="方正仿宋_GB2312" w:hAnsi="方正仿宋_GB2312" w:eastAsia="方正仿宋_GB2312" w:cs="方正仿宋_GB2312"/>
          <w:color w:val="auto"/>
          <w:sz w:val="32"/>
          <w:szCs w:val="32"/>
          <w:highlight w:val="none"/>
          <w:lang w:val="en-US" w:eastAsia="zh-CN"/>
        </w:rPr>
        <w:t>竞标结束后</w:t>
      </w:r>
      <w:r>
        <w:rPr>
          <w:rFonts w:hint="eastAsia" w:ascii="方正仿宋_GB2312" w:hAnsi="方正仿宋_GB2312" w:eastAsia="方正仿宋_GB2312" w:cs="方正仿宋_GB2312"/>
          <w:color w:val="auto"/>
          <w:sz w:val="32"/>
          <w:szCs w:val="32"/>
          <w:highlight w:val="none"/>
        </w:rPr>
        <w:t>七个工作日内予以无息退还。中标方的竞标保证金在</w:t>
      </w:r>
      <w:r>
        <w:rPr>
          <w:rFonts w:hint="eastAsia" w:ascii="方正仿宋_GB2312" w:hAnsi="方正仿宋_GB2312" w:eastAsia="方正仿宋_GB2312" w:cs="方正仿宋_GB2312"/>
          <w:color w:val="auto"/>
          <w:sz w:val="32"/>
          <w:szCs w:val="32"/>
          <w:highlight w:val="none"/>
          <w:lang w:val="en-US" w:eastAsia="zh-CN"/>
        </w:rPr>
        <w:t>签定合同后转为合同履约保证金，</w:t>
      </w:r>
      <w:r>
        <w:rPr>
          <w:rFonts w:hint="eastAsia" w:ascii="方正仿宋_GB2312" w:hAnsi="方正仿宋_GB2312" w:eastAsia="方正仿宋_GB2312" w:cs="方正仿宋_GB2312"/>
          <w:color w:val="auto"/>
          <w:sz w:val="32"/>
          <w:szCs w:val="32"/>
          <w:highlight w:val="none"/>
        </w:rPr>
        <w:t>合同履约完成后经甲方验收合格</w:t>
      </w:r>
      <w:r>
        <w:rPr>
          <w:rFonts w:hint="eastAsia" w:ascii="方正仿宋_GB2312" w:hAnsi="方正仿宋_GB2312" w:eastAsia="方正仿宋_GB2312" w:cs="方正仿宋_GB2312"/>
          <w:color w:val="auto"/>
          <w:sz w:val="32"/>
          <w:szCs w:val="32"/>
          <w:highlight w:val="none"/>
          <w:lang w:val="en-US" w:eastAsia="zh-CN"/>
        </w:rPr>
        <w:t>十四</w:t>
      </w:r>
      <w:r>
        <w:rPr>
          <w:rFonts w:hint="eastAsia" w:ascii="方正仿宋_GB2312" w:hAnsi="方正仿宋_GB2312" w:eastAsia="方正仿宋_GB2312" w:cs="方正仿宋_GB2312"/>
          <w:color w:val="auto"/>
          <w:sz w:val="32"/>
          <w:szCs w:val="32"/>
          <w:highlight w:val="none"/>
        </w:rPr>
        <w:t>个工作日内予以无息退还。</w:t>
      </w:r>
    </w:p>
    <w:p w14:paraId="1D7CCBD7">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4</w:t>
      </w:r>
      <w:r>
        <w:rPr>
          <w:rFonts w:hint="eastAsia" w:ascii="方正仿宋_GB2312" w:hAnsi="方正仿宋_GB2312" w:eastAsia="方正仿宋_GB2312" w:cs="方正仿宋_GB2312"/>
          <w:color w:val="auto"/>
          <w:sz w:val="32"/>
          <w:szCs w:val="32"/>
          <w:highlight w:val="none"/>
        </w:rPr>
        <w:t>.意向受让人需</w:t>
      </w:r>
      <w:r>
        <w:rPr>
          <w:rFonts w:hint="eastAsia" w:ascii="方正仿宋_GB2312" w:hAnsi="方正仿宋_GB2312" w:eastAsia="方正仿宋_GB2312" w:cs="方正仿宋_GB2312"/>
          <w:color w:val="auto"/>
          <w:sz w:val="32"/>
          <w:szCs w:val="32"/>
          <w:highlight w:val="none"/>
          <w:lang w:eastAsia="zh-CN"/>
        </w:rPr>
        <w:t>填写</w:t>
      </w:r>
      <w:r>
        <w:rPr>
          <w:rFonts w:hint="eastAsia" w:ascii="方正仿宋_GB2312" w:hAnsi="方正仿宋_GB2312" w:eastAsia="方正仿宋_GB2312" w:cs="方正仿宋_GB2312"/>
          <w:color w:val="auto"/>
          <w:sz w:val="32"/>
          <w:szCs w:val="32"/>
          <w:highlight w:val="none"/>
        </w:rPr>
        <w:t>己方账号</w:t>
      </w:r>
      <w:r>
        <w:rPr>
          <w:rFonts w:hint="eastAsia" w:ascii="方正仿宋_GB2312" w:hAnsi="方正仿宋_GB2312" w:eastAsia="方正仿宋_GB2312" w:cs="方正仿宋_GB2312"/>
          <w:color w:val="auto"/>
          <w:sz w:val="32"/>
          <w:szCs w:val="32"/>
          <w:highlight w:val="none"/>
          <w:lang w:eastAsia="zh-CN"/>
        </w:rPr>
        <w:t>，以</w:t>
      </w:r>
      <w:r>
        <w:rPr>
          <w:rFonts w:hint="eastAsia" w:ascii="方正仿宋_GB2312" w:hAnsi="方正仿宋_GB2312" w:eastAsia="方正仿宋_GB2312" w:cs="方正仿宋_GB2312"/>
          <w:color w:val="auto"/>
          <w:sz w:val="32"/>
          <w:szCs w:val="32"/>
          <w:highlight w:val="none"/>
        </w:rPr>
        <w:t>转账的方式汇入标的对应账号足额的交易保证金。不得通过现金汇款方式交纳交易保证金，注明金安广场机械停车设备拆除投标保证金。</w:t>
      </w:r>
    </w:p>
    <w:p w14:paraId="37616D4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交易保证金账户信息如下：</w:t>
      </w:r>
    </w:p>
    <w:p w14:paraId="77764A1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户名：安徽省金安物业管理有限责任公司</w:t>
      </w:r>
    </w:p>
    <w:p w14:paraId="65C8384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开户行：徽商银行合肥长江路支行</w:t>
      </w:r>
    </w:p>
    <w:p w14:paraId="1838739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账号：1023801021000172963</w:t>
      </w:r>
    </w:p>
    <w:p w14:paraId="55B4A47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5</w:t>
      </w:r>
      <w:r>
        <w:rPr>
          <w:rFonts w:hint="eastAsia" w:ascii="方正仿宋_GB2312" w:hAnsi="方正仿宋_GB2312" w:eastAsia="方正仿宋_GB2312" w:cs="方正仿宋_GB2312"/>
          <w:color w:val="auto"/>
          <w:sz w:val="32"/>
          <w:szCs w:val="32"/>
          <w:highlight w:val="none"/>
        </w:rPr>
        <w:t>.中标方在合同签订之日须一次性全款付清拆除转让设备款。</w:t>
      </w:r>
    </w:p>
    <w:p w14:paraId="39A68078">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6.</w:t>
      </w:r>
      <w:r>
        <w:rPr>
          <w:rFonts w:hint="eastAsia" w:ascii="方正仿宋_GB2312" w:hAnsi="方正仿宋_GB2312" w:eastAsia="方正仿宋_GB2312" w:cs="方正仿宋_GB2312"/>
          <w:color w:val="auto"/>
          <w:sz w:val="32"/>
          <w:szCs w:val="32"/>
          <w:highlight w:val="none"/>
        </w:rPr>
        <w:t>在拆除期间中标方须签订安全责任书，全权负责拆除区域的安全生产工作，并承担由此造成的人员伤亡及财产损失的赔偿责任。</w:t>
      </w:r>
    </w:p>
    <w:p w14:paraId="3A661B8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7</w:t>
      </w:r>
      <w:r>
        <w:rPr>
          <w:rFonts w:hint="eastAsia" w:ascii="方正仿宋_GB2312" w:hAnsi="方正仿宋_GB2312" w:eastAsia="方正仿宋_GB2312" w:cs="方正仿宋_GB2312"/>
          <w:color w:val="auto"/>
          <w:sz w:val="32"/>
          <w:szCs w:val="32"/>
          <w:highlight w:val="none"/>
        </w:rPr>
        <w:t>.投标书需提供详细的拆除方案及报价。</w:t>
      </w:r>
    </w:p>
    <w:p w14:paraId="6C5B3DB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8</w:t>
      </w:r>
      <w:r>
        <w:rPr>
          <w:rFonts w:hint="eastAsia" w:ascii="方正仿宋_GB2312" w:hAnsi="方正仿宋_GB2312" w:eastAsia="方正仿宋_GB2312" w:cs="方正仿宋_GB2312"/>
          <w:color w:val="auto"/>
          <w:sz w:val="32"/>
          <w:szCs w:val="32"/>
          <w:highlight w:val="none"/>
        </w:rPr>
        <w:t>.投标书要求一正</w:t>
      </w:r>
      <w:r>
        <w:rPr>
          <w:rFonts w:hint="eastAsia" w:ascii="方正仿宋_GB2312" w:hAnsi="方正仿宋_GB2312" w:eastAsia="方正仿宋_GB2312" w:cs="方正仿宋_GB2312"/>
          <w:color w:val="auto"/>
          <w:sz w:val="32"/>
          <w:szCs w:val="32"/>
          <w:highlight w:val="none"/>
          <w:lang w:val="en-US" w:eastAsia="zh-CN"/>
        </w:rPr>
        <w:t>一</w:t>
      </w:r>
      <w:r>
        <w:rPr>
          <w:rFonts w:hint="eastAsia" w:ascii="方正仿宋_GB2312" w:hAnsi="方正仿宋_GB2312" w:eastAsia="方正仿宋_GB2312" w:cs="方正仿宋_GB2312"/>
          <w:color w:val="auto"/>
          <w:sz w:val="32"/>
          <w:szCs w:val="32"/>
          <w:highlight w:val="none"/>
        </w:rPr>
        <w:t>副（密封）。</w:t>
      </w:r>
    </w:p>
    <w:p w14:paraId="378517B5">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9</w:t>
      </w:r>
      <w:r>
        <w:rPr>
          <w:rFonts w:hint="eastAsia" w:ascii="方正仿宋_GB2312" w:hAnsi="方正仿宋_GB2312" w:eastAsia="方正仿宋_GB2312" w:cs="方正仿宋_GB2312"/>
          <w:color w:val="auto"/>
          <w:sz w:val="32"/>
          <w:szCs w:val="32"/>
          <w:highlight w:val="none"/>
        </w:rPr>
        <w:t>.工期要求：*月*1日-*月*日</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25个日历天</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具体时间以签订合同起计算</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w:t>
      </w:r>
    </w:p>
    <w:p w14:paraId="7F74AE1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四、转让条件</w:t>
      </w:r>
    </w:p>
    <w:p w14:paraId="31E122C7">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1.标的以现状移交，投标方应在本公告期截止前现场踏勘转让标的，自行了解标的权属关系和可能涉及的相关法律法规及政策规定，自行承担因政策变化带来的一切后果及责任。凡登记的投标方都视同已实地踏勘转让标的，确认了标的</w:t>
      </w:r>
      <w:r>
        <w:rPr>
          <w:rFonts w:hint="eastAsia" w:ascii="仿宋_GB2312" w:hAnsi="仿宋_GB2312" w:eastAsia="仿宋_GB2312" w:cs="仿宋_GB2312"/>
          <w:color w:val="auto"/>
          <w:sz w:val="32"/>
          <w:szCs w:val="32"/>
          <w:highlight w:val="none"/>
        </w:rPr>
        <w:t>设备数量、破损情况、使用年限、现场安装环境、施工条件等全部配套附属设施，自愿接受全部标的现状</w:t>
      </w:r>
      <w:r>
        <w:rPr>
          <w:rFonts w:hint="eastAsia" w:ascii="方正仿宋_GB2312" w:hAnsi="方正仿宋_GB2312" w:eastAsia="方正仿宋_GB2312" w:cs="方正仿宋_GB2312"/>
          <w:color w:val="auto"/>
          <w:sz w:val="32"/>
          <w:szCs w:val="32"/>
          <w:highlight w:val="none"/>
        </w:rPr>
        <w:t>，并认可转让资产现状及转让要求，自愿承担因上述原因导致的一切后果和法律责任。</w:t>
      </w:r>
    </w:p>
    <w:p w14:paraId="2582027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2.本次转让标的挂牌价、成交价均为含税价，交易完成后，转让方按国家税务总局相关规定统一开具增值税发票。转让过程中涉及的相关费</w:t>
      </w:r>
      <w:r>
        <w:rPr>
          <w:rFonts w:hint="eastAsia" w:ascii="方正仿宋_GB2312" w:hAnsi="方正仿宋_GB2312" w:eastAsia="方正仿宋_GB2312" w:cs="方正仿宋_GB2312"/>
          <w:color w:val="auto"/>
          <w:sz w:val="32"/>
          <w:szCs w:val="32"/>
          <w:highlight w:val="none"/>
          <w:lang w:val="en-US" w:eastAsia="zh-CN"/>
        </w:rPr>
        <w:t>用</w:t>
      </w:r>
      <w:r>
        <w:rPr>
          <w:rFonts w:hint="eastAsia" w:ascii="方正仿宋_GB2312" w:hAnsi="方正仿宋_GB2312" w:eastAsia="方正仿宋_GB2312" w:cs="方正仿宋_GB2312"/>
          <w:color w:val="auto"/>
          <w:sz w:val="32"/>
          <w:szCs w:val="32"/>
          <w:highlight w:val="none"/>
        </w:rPr>
        <w:t>（包括但不限于拆卸费、装运费和清场费等），均由中标方承担。</w:t>
      </w:r>
    </w:p>
    <w:p w14:paraId="7895F540">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3.中标方付清全部转让价款后，转、受让方开始进行资产交接。受让方须在接到转让方交付标的通知后25个日历天，完成全部标的的拆除、装卸、运输及清场等工作。</w:t>
      </w:r>
    </w:p>
    <w:p w14:paraId="12375D7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4.中标方须</w:t>
      </w:r>
      <w:r>
        <w:rPr>
          <w:rFonts w:hint="eastAsia" w:ascii="仿宋_GB2312" w:hAnsi="仿宋_GB2312" w:eastAsia="仿宋_GB2312" w:cs="仿宋_GB2312"/>
          <w:color w:val="auto"/>
          <w:sz w:val="32"/>
          <w:szCs w:val="32"/>
          <w:highlight w:val="none"/>
        </w:rPr>
        <w:t>按照相关法律法规及行政主管部门要求，办理本项目拆除施工所需的任何报备工作，</w:t>
      </w:r>
      <w:r>
        <w:rPr>
          <w:rFonts w:hint="eastAsia" w:ascii="方正仿宋_GB2312" w:hAnsi="方正仿宋_GB2312" w:eastAsia="方正仿宋_GB2312" w:cs="方正仿宋_GB2312"/>
          <w:color w:val="auto"/>
          <w:sz w:val="32"/>
          <w:szCs w:val="32"/>
          <w:highlight w:val="none"/>
        </w:rPr>
        <w:t>相应费用由中标方承担。</w:t>
      </w:r>
    </w:p>
    <w:p w14:paraId="17FBEE6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5. 中标方须自行解决拆除、装卸、运输、清场过程中涉及的水、电、气等能源介质问题，相应费用由中标方承担。</w:t>
      </w:r>
    </w:p>
    <w:p w14:paraId="0D7BCCE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6. 中标方须遵守国家、省、市相关再生资源利用方面的法律法规和政策规定，否则由此引起的一切责任均由中标方承担。转让标的拆卸、清运、残料处置等工作须按照国家安全生产、环境保护等相关法律法规执行，服从委托方有关工作时间、人员、物品出入及安全生产等方面的现场监督与管理，并遵守如下规定：①如在拆除过程中遇到特种作业的，须派持有特种作业操作证（如金属焊接切割等专业）的作业人员进行安全操作；②如遇到特殊情况需要由具备相关资质的施工企业进行施工的（如爆破拆除），中标方须委托具有相关资质的单位进行拆除工作，中标方所委托的拆除人员及施工单位的资质证明等相关资料应交给委托方备案存档。③如在对转让标的拆卸、搬运或残余物处置过程中造成人身伤亡、财产损失的，由此产生的一切经济赔偿责任和法律后果均由中标方自行承担。</w:t>
      </w:r>
    </w:p>
    <w:p w14:paraId="37CE2C5D">
      <w:pPr>
        <w:keepNext w:val="0"/>
        <w:keepLines w:val="0"/>
        <w:pageBreakBefore w:val="0"/>
        <w:kinsoku/>
        <w:wordWrap/>
        <w:overflowPunct/>
        <w:topLinePunct w:val="0"/>
        <w:autoSpaceDE/>
        <w:autoSpaceDN/>
        <w:bidi w:val="0"/>
        <w:adjustRightInd/>
        <w:snapToGrid/>
        <w:spacing w:line="500" w:lineRule="exact"/>
        <w:ind w:firstLine="480" w:firstLineChars="15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7. 受让方须自行承担现场成品保护、拆除、吊装、运输等全部费用。</w:t>
      </w:r>
    </w:p>
    <w:p w14:paraId="6316CCFE">
      <w:pPr>
        <w:keepNext w:val="0"/>
        <w:keepLines w:val="0"/>
        <w:pageBreakBefore w:val="0"/>
        <w:kinsoku/>
        <w:wordWrap/>
        <w:overflowPunct/>
        <w:topLinePunct w:val="0"/>
        <w:autoSpaceDE/>
        <w:autoSpaceDN/>
        <w:bidi w:val="0"/>
        <w:adjustRightInd/>
        <w:snapToGrid/>
        <w:spacing w:line="500" w:lineRule="exact"/>
        <w:ind w:firstLine="480" w:firstLineChars="15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8. 受让方应制定详细的拆除施工方案和安全保障方案，包括拆除顺序、拆除方法、拆除工具及人员配置等。</w:t>
      </w:r>
    </w:p>
    <w:p w14:paraId="6A39FF23">
      <w:pPr>
        <w:keepNext w:val="0"/>
        <w:keepLines w:val="0"/>
        <w:pageBreakBefore w:val="0"/>
        <w:kinsoku/>
        <w:wordWrap/>
        <w:overflowPunct/>
        <w:topLinePunct w:val="0"/>
        <w:autoSpaceDE/>
        <w:autoSpaceDN/>
        <w:bidi w:val="0"/>
        <w:adjustRightInd/>
        <w:snapToGrid/>
        <w:spacing w:line="500" w:lineRule="exact"/>
        <w:ind w:firstLine="480" w:firstLineChars="15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9. 拆除前须切断设施总电源并实施上锁措施，防止误操作。拆除现场须设置隔离区域和安全警示标志，防止无关人员进入作业区域。</w:t>
      </w:r>
    </w:p>
    <w:p w14:paraId="5811F7B4">
      <w:pPr>
        <w:keepNext w:val="0"/>
        <w:keepLines w:val="0"/>
        <w:pageBreakBefore w:val="0"/>
        <w:kinsoku/>
        <w:wordWrap/>
        <w:overflowPunct/>
        <w:topLinePunct w:val="0"/>
        <w:autoSpaceDE/>
        <w:autoSpaceDN/>
        <w:bidi w:val="0"/>
        <w:adjustRightInd/>
        <w:snapToGrid/>
        <w:spacing w:line="500" w:lineRule="exact"/>
        <w:ind w:firstLine="480" w:firstLineChars="15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10. 受让方不得损毁和挖掘水平地面及地面以下结构。拆除范围以设备本体为限，地面不得开挖。</w:t>
      </w:r>
    </w:p>
    <w:p w14:paraId="641BFB52">
      <w:pPr>
        <w:keepNext w:val="0"/>
        <w:keepLines w:val="0"/>
        <w:pageBreakBefore w:val="0"/>
        <w:kinsoku/>
        <w:wordWrap/>
        <w:overflowPunct/>
        <w:topLinePunct w:val="0"/>
        <w:autoSpaceDE/>
        <w:autoSpaceDN/>
        <w:bidi w:val="0"/>
        <w:adjustRightInd/>
        <w:snapToGrid/>
        <w:spacing w:line="500" w:lineRule="exact"/>
        <w:ind w:firstLine="480" w:firstLineChars="15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11.受让方负责拆除过程中产生的垃圾、废物的清理及拆除现场的清理平整工作。</w:t>
      </w:r>
    </w:p>
    <w:p w14:paraId="2FFC803B">
      <w:pPr>
        <w:keepNext w:val="0"/>
        <w:keepLines w:val="0"/>
        <w:pageBreakBefore w:val="0"/>
        <w:kinsoku/>
        <w:wordWrap/>
        <w:overflowPunct/>
        <w:topLinePunct w:val="0"/>
        <w:autoSpaceDE/>
        <w:autoSpaceDN/>
        <w:bidi w:val="0"/>
        <w:adjustRightInd/>
        <w:snapToGrid/>
        <w:spacing w:line="500" w:lineRule="exact"/>
        <w:ind w:firstLine="480" w:firstLineChars="15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12. 受让方应承担拆除、吊装、运输过程中的机械、人身和消防等全部安全责任。一旦发生安全事故造成人身伤亡或财产损失，均由受让方承担一切责任和费用。</w:t>
      </w:r>
    </w:p>
    <w:p w14:paraId="0941C0E3">
      <w:pPr>
        <w:keepNext w:val="0"/>
        <w:keepLines w:val="0"/>
        <w:pageBreakBefore w:val="0"/>
        <w:kinsoku/>
        <w:wordWrap/>
        <w:overflowPunct/>
        <w:topLinePunct w:val="0"/>
        <w:autoSpaceDE/>
        <w:autoSpaceDN/>
        <w:bidi w:val="0"/>
        <w:adjustRightInd/>
        <w:snapToGrid/>
        <w:spacing w:line="500" w:lineRule="exact"/>
        <w:ind w:left="0" w:leftChars="0" w:firstLine="419" w:firstLineChars="131"/>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13</w:t>
      </w:r>
      <w:r>
        <w:rPr>
          <w:rFonts w:hint="eastAsia" w:ascii="方正仿宋_GB2312" w:hAnsi="方正仿宋_GB2312" w:eastAsia="方正仿宋_GB2312" w:cs="方正仿宋_GB2312"/>
          <w:color w:val="auto"/>
          <w:sz w:val="32"/>
          <w:szCs w:val="32"/>
          <w:highlight w:val="none"/>
        </w:rPr>
        <w:t>.本次转让标的中可能包含有《废弃电器电子产品回收处理管理条例》（国务院令第551号，以下简称《条例》）及《废弃电器电子产品处理目录》（以下简称《目录》）所列废弃电器电子产品，投标方应在本公告期内自行对转让标的进行全面了解，并对照《条例》及《目录》对转让标的进行核查。根据《条例》的规定，列入《目录》的废弃电器电子产品的处理活动是指将废弃电器电子产品进行拆解，从中提取物质作为原材料或燃料，用改变废弃电器电子产品物理、化学特性的方法减少已产生的废弃电器电子产品数量，减少或者消除其危害成分，以及将其最终置于符合环境保护要求的填埋场的活动，不包括产品维修、翻新以及经维修、翻新后作为旧货再使用的活动。中标方对列入《目录》的废弃电器电子产品的处理活动应当取得废弃电器电子产品处理资格；未取得处理资格的，应当将其交由具有废弃电器电子产品处理资格的处理企业处理。</w:t>
      </w:r>
    </w:p>
    <w:p w14:paraId="69931548">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五、现场踏勘</w:t>
      </w:r>
    </w:p>
    <w:p w14:paraId="15F097A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意向方可在报名有效期内联系踏勘，我单位将配合现场看样： 联系人：徐渊 联系电话：19965086739</w:t>
      </w:r>
    </w:p>
    <w:p w14:paraId="1DB34CF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六、竞标文件递交地址</w:t>
      </w:r>
    </w:p>
    <w:p w14:paraId="2E1946D9">
      <w:pPr>
        <w:keepNext w:val="0"/>
        <w:keepLines w:val="0"/>
        <w:pageBreakBefore w:val="0"/>
        <w:widowControl/>
        <w:kinsoku/>
        <w:wordWrap/>
        <w:overflowPunct/>
        <w:topLinePunct w:val="0"/>
        <w:autoSpaceDE/>
        <w:autoSpaceDN/>
        <w:bidi w:val="0"/>
        <w:adjustRightInd/>
        <w:snapToGrid/>
        <w:spacing w:line="500" w:lineRule="exact"/>
        <w:ind w:firstLine="600" w:firstLineChars="200"/>
        <w:jc w:val="left"/>
        <w:textAlignment w:val="auto"/>
        <w:rPr>
          <w:rFonts w:ascii="仿宋" w:hAnsi="仿宋" w:eastAsia="仿宋" w:cs="宋体"/>
          <w:color w:val="auto"/>
          <w:kern w:val="0"/>
          <w:sz w:val="30"/>
          <w:szCs w:val="30"/>
          <w:highlight w:val="none"/>
          <w:shd w:val="clear" w:color="auto" w:fill="FFFFFF"/>
        </w:rPr>
      </w:pPr>
      <w:r>
        <w:rPr>
          <w:rFonts w:hint="eastAsia" w:ascii="仿宋" w:hAnsi="仿宋" w:eastAsia="仿宋" w:cs="宋体"/>
          <w:color w:val="auto"/>
          <w:kern w:val="0"/>
          <w:sz w:val="30"/>
          <w:szCs w:val="30"/>
          <w:highlight w:val="none"/>
          <w:shd w:val="clear" w:color="auto" w:fill="FFFFFF"/>
        </w:rPr>
        <w:t>1</w:t>
      </w:r>
      <w:r>
        <w:rPr>
          <w:rFonts w:hint="eastAsia" w:ascii="仿宋" w:hAnsi="仿宋" w:eastAsia="仿宋" w:cs="宋体"/>
          <w:color w:val="auto"/>
          <w:kern w:val="0"/>
          <w:sz w:val="30"/>
          <w:szCs w:val="30"/>
          <w:highlight w:val="none"/>
          <w:shd w:val="clear" w:color="auto" w:fill="FFFFFF"/>
          <w:lang w:val="en-US" w:eastAsia="zh-CN"/>
        </w:rPr>
        <w:t>.</w:t>
      </w:r>
      <w:r>
        <w:rPr>
          <w:rFonts w:hint="eastAsia" w:ascii="仿宋" w:hAnsi="仿宋" w:eastAsia="仿宋" w:cs="宋体"/>
          <w:color w:val="auto"/>
          <w:kern w:val="0"/>
          <w:sz w:val="30"/>
          <w:szCs w:val="30"/>
          <w:highlight w:val="none"/>
          <w:shd w:val="clear" w:color="auto" w:fill="FFFFFF"/>
        </w:rPr>
        <w:t>合肥市庐阳区肥西路2999号</w:t>
      </w:r>
      <w:r>
        <w:rPr>
          <w:rFonts w:hint="eastAsia" w:ascii="仿宋" w:hAnsi="仿宋" w:eastAsia="仿宋" w:cs="宋体"/>
          <w:color w:val="auto"/>
          <w:kern w:val="0"/>
          <w:sz w:val="30"/>
          <w:szCs w:val="30"/>
          <w:highlight w:val="none"/>
          <w:shd w:val="clear" w:color="auto" w:fill="FFFFFF"/>
          <w:lang w:eastAsia="zh-CN"/>
        </w:rPr>
        <w:t>金安</w:t>
      </w:r>
      <w:r>
        <w:rPr>
          <w:rFonts w:hint="eastAsia" w:ascii="仿宋" w:hAnsi="仿宋" w:eastAsia="仿宋" w:cs="宋体"/>
          <w:color w:val="auto"/>
          <w:kern w:val="0"/>
          <w:sz w:val="30"/>
          <w:szCs w:val="30"/>
          <w:highlight w:val="none"/>
          <w:shd w:val="clear" w:color="auto" w:fill="FFFFFF"/>
        </w:rPr>
        <w:t>广场八楼</w:t>
      </w:r>
      <w:r>
        <w:rPr>
          <w:rFonts w:hint="eastAsia" w:ascii="仿宋" w:hAnsi="仿宋" w:eastAsia="仿宋" w:cs="宋体"/>
          <w:color w:val="auto"/>
          <w:kern w:val="0"/>
          <w:sz w:val="30"/>
          <w:szCs w:val="30"/>
          <w:highlight w:val="none"/>
          <w:shd w:val="clear" w:color="auto" w:fill="FFFFFF"/>
          <w:lang w:val="en-US" w:eastAsia="zh-CN"/>
        </w:rPr>
        <w:t>817室</w:t>
      </w:r>
      <w:r>
        <w:rPr>
          <w:rFonts w:hint="eastAsia" w:ascii="仿宋" w:hAnsi="仿宋" w:eastAsia="仿宋" w:cs="宋体"/>
          <w:color w:val="auto"/>
          <w:kern w:val="0"/>
          <w:sz w:val="30"/>
          <w:szCs w:val="30"/>
          <w:highlight w:val="none"/>
          <w:shd w:val="clear" w:color="auto" w:fill="FFFFFF"/>
        </w:rPr>
        <w:t>。</w:t>
      </w:r>
    </w:p>
    <w:p w14:paraId="49F7F3D2">
      <w:pPr>
        <w:keepNext w:val="0"/>
        <w:keepLines w:val="0"/>
        <w:pageBreakBefore w:val="0"/>
        <w:widowControl/>
        <w:kinsoku/>
        <w:wordWrap/>
        <w:overflowPunct/>
        <w:topLinePunct w:val="0"/>
        <w:autoSpaceDE/>
        <w:autoSpaceDN/>
        <w:bidi w:val="0"/>
        <w:adjustRightInd/>
        <w:snapToGrid/>
        <w:spacing w:line="500" w:lineRule="exact"/>
        <w:ind w:firstLine="600" w:firstLineChars="200"/>
        <w:jc w:val="left"/>
        <w:textAlignment w:val="auto"/>
        <w:rPr>
          <w:rFonts w:ascii="仿宋" w:hAnsi="仿宋" w:eastAsia="仿宋" w:cs="宋体"/>
          <w:color w:val="auto"/>
          <w:kern w:val="0"/>
          <w:sz w:val="30"/>
          <w:szCs w:val="30"/>
          <w:highlight w:val="none"/>
          <w:shd w:val="clear" w:color="auto" w:fill="FFFFFF"/>
        </w:rPr>
      </w:pPr>
      <w:r>
        <w:rPr>
          <w:rFonts w:hint="eastAsia" w:ascii="仿宋" w:hAnsi="仿宋" w:eastAsia="仿宋" w:cs="宋体"/>
          <w:color w:val="auto"/>
          <w:kern w:val="0"/>
          <w:sz w:val="30"/>
          <w:szCs w:val="30"/>
          <w:highlight w:val="none"/>
          <w:shd w:val="clear" w:color="auto" w:fill="FFFFFF"/>
        </w:rPr>
        <w:t>2</w:t>
      </w:r>
      <w:r>
        <w:rPr>
          <w:rFonts w:hint="eastAsia" w:ascii="仿宋" w:hAnsi="仿宋" w:eastAsia="仿宋" w:cs="宋体"/>
          <w:color w:val="auto"/>
          <w:kern w:val="0"/>
          <w:sz w:val="30"/>
          <w:szCs w:val="30"/>
          <w:highlight w:val="none"/>
          <w:shd w:val="clear" w:color="auto" w:fill="FFFFFF"/>
          <w:lang w:val="en-US" w:eastAsia="zh-CN"/>
        </w:rPr>
        <w:t>.</w:t>
      </w:r>
      <w:r>
        <w:rPr>
          <w:rFonts w:hint="eastAsia" w:ascii="仿宋" w:hAnsi="仿宋" w:eastAsia="仿宋" w:cs="宋体"/>
          <w:color w:val="auto"/>
          <w:kern w:val="0"/>
          <w:sz w:val="30"/>
          <w:szCs w:val="30"/>
          <w:highlight w:val="none"/>
          <w:shd w:val="clear" w:color="auto" w:fill="FFFFFF"/>
        </w:rPr>
        <w:t>联系人：何先生  电话：0551</w:t>
      </w:r>
      <w:r>
        <w:rPr>
          <w:rFonts w:hint="eastAsia" w:ascii="仿宋" w:hAnsi="仿宋" w:eastAsia="仿宋" w:cs="宋体"/>
          <w:color w:val="auto"/>
          <w:kern w:val="0"/>
          <w:sz w:val="30"/>
          <w:szCs w:val="30"/>
          <w:highlight w:val="none"/>
          <w:shd w:val="clear" w:color="auto" w:fill="FFFFFF"/>
          <w:lang w:val="en-US" w:eastAsia="zh-CN"/>
        </w:rPr>
        <w:t>-</w:t>
      </w:r>
      <w:r>
        <w:rPr>
          <w:rFonts w:hint="eastAsia" w:ascii="仿宋" w:hAnsi="仿宋" w:eastAsia="仿宋" w:cs="宋体"/>
          <w:color w:val="auto"/>
          <w:kern w:val="0"/>
          <w:sz w:val="30"/>
          <w:szCs w:val="30"/>
          <w:highlight w:val="none"/>
          <w:shd w:val="clear" w:color="auto" w:fill="FFFFFF"/>
        </w:rPr>
        <w:t>62818138，密封的投标文件，应在投标截止时间前送达金安物业公司综合管理部，逾期送达的或者未送达指定地点的竞标文件，招标人不予接收。</w:t>
      </w:r>
    </w:p>
    <w:p w14:paraId="1CD9BC02">
      <w:pPr>
        <w:keepNext w:val="0"/>
        <w:keepLines w:val="0"/>
        <w:pageBreakBefore w:val="0"/>
        <w:widowControl/>
        <w:kinsoku/>
        <w:wordWrap/>
        <w:overflowPunct/>
        <w:topLinePunct w:val="0"/>
        <w:autoSpaceDE/>
        <w:autoSpaceDN/>
        <w:bidi w:val="0"/>
        <w:adjustRightInd/>
        <w:snapToGrid/>
        <w:spacing w:line="500" w:lineRule="exact"/>
        <w:ind w:firstLine="600" w:firstLineChars="200"/>
        <w:jc w:val="left"/>
        <w:textAlignment w:val="auto"/>
        <w:rPr>
          <w:rFonts w:ascii="仿宋" w:hAnsi="仿宋" w:eastAsia="仿宋" w:cs="宋体"/>
          <w:color w:val="auto"/>
          <w:kern w:val="0"/>
          <w:sz w:val="30"/>
          <w:szCs w:val="30"/>
          <w:highlight w:val="none"/>
          <w:shd w:val="clear" w:color="auto" w:fill="FFFFFF"/>
        </w:rPr>
      </w:pPr>
      <w:r>
        <w:rPr>
          <w:rFonts w:hint="eastAsia" w:ascii="仿宋" w:hAnsi="仿宋" w:eastAsia="仿宋" w:cs="宋体"/>
          <w:color w:val="auto"/>
          <w:kern w:val="0"/>
          <w:sz w:val="30"/>
          <w:szCs w:val="30"/>
          <w:highlight w:val="none"/>
          <w:shd w:val="clear" w:color="auto" w:fill="FFFFFF"/>
        </w:rPr>
        <w:t>3</w:t>
      </w:r>
      <w:r>
        <w:rPr>
          <w:rFonts w:hint="eastAsia" w:ascii="仿宋" w:hAnsi="仿宋" w:eastAsia="仿宋" w:cs="宋体"/>
          <w:color w:val="auto"/>
          <w:kern w:val="0"/>
          <w:sz w:val="30"/>
          <w:szCs w:val="30"/>
          <w:highlight w:val="none"/>
          <w:shd w:val="clear" w:color="auto" w:fill="FFFFFF"/>
          <w:lang w:val="en-US" w:eastAsia="zh-CN"/>
        </w:rPr>
        <w:t>.</w:t>
      </w:r>
      <w:r>
        <w:rPr>
          <w:rFonts w:hint="eastAsia" w:ascii="仿宋" w:hAnsi="仿宋" w:eastAsia="仿宋" w:cs="宋体"/>
          <w:color w:val="auto"/>
          <w:kern w:val="0"/>
          <w:sz w:val="30"/>
          <w:szCs w:val="30"/>
          <w:highlight w:val="none"/>
          <w:shd w:val="clear" w:color="auto" w:fill="FFFFFF"/>
        </w:rPr>
        <w:t>竞标文件递交截止时间：2026年</w:t>
      </w:r>
      <w:r>
        <w:rPr>
          <w:rFonts w:hint="eastAsia" w:ascii="仿宋" w:hAnsi="仿宋" w:eastAsia="仿宋" w:cs="宋体"/>
          <w:color w:val="auto"/>
          <w:kern w:val="0"/>
          <w:sz w:val="30"/>
          <w:szCs w:val="30"/>
          <w:highlight w:val="none"/>
          <w:u w:val="single"/>
          <w:shd w:val="clear" w:color="auto" w:fill="FFFFFF"/>
          <w:lang w:val="en-US" w:eastAsia="zh-CN"/>
        </w:rPr>
        <w:t>7</w:t>
      </w:r>
      <w:r>
        <w:rPr>
          <w:rFonts w:hint="eastAsia" w:ascii="仿宋" w:hAnsi="仿宋" w:eastAsia="仿宋" w:cs="宋体"/>
          <w:color w:val="auto"/>
          <w:kern w:val="0"/>
          <w:sz w:val="30"/>
          <w:szCs w:val="30"/>
          <w:highlight w:val="none"/>
          <w:shd w:val="clear" w:color="auto" w:fill="FFFFFF"/>
        </w:rPr>
        <w:t>月</w:t>
      </w:r>
      <w:r>
        <w:rPr>
          <w:rFonts w:hint="eastAsia" w:ascii="仿宋" w:hAnsi="仿宋" w:eastAsia="仿宋" w:cs="宋体"/>
          <w:color w:val="auto"/>
          <w:kern w:val="0"/>
          <w:sz w:val="30"/>
          <w:szCs w:val="30"/>
          <w:highlight w:val="none"/>
          <w:u w:val="single"/>
          <w:shd w:val="clear" w:color="auto" w:fill="FFFFFF"/>
          <w:lang w:val="en-US" w:eastAsia="zh-CN"/>
        </w:rPr>
        <w:t>22</w:t>
      </w:r>
      <w:r>
        <w:rPr>
          <w:rFonts w:hint="eastAsia" w:ascii="仿宋" w:hAnsi="仿宋" w:eastAsia="仿宋" w:cs="宋体"/>
          <w:color w:val="auto"/>
          <w:kern w:val="0"/>
          <w:sz w:val="30"/>
          <w:szCs w:val="30"/>
          <w:highlight w:val="none"/>
          <w:shd w:val="clear" w:color="auto" w:fill="FFFFFF"/>
        </w:rPr>
        <w:t>日</w:t>
      </w:r>
      <w:r>
        <w:rPr>
          <w:rFonts w:hint="eastAsia" w:ascii="仿宋" w:hAnsi="仿宋" w:eastAsia="仿宋" w:cs="宋体"/>
          <w:color w:val="auto"/>
          <w:kern w:val="0"/>
          <w:sz w:val="30"/>
          <w:szCs w:val="30"/>
          <w:highlight w:val="none"/>
          <w:shd w:val="clear" w:color="auto" w:fill="FFFFFF"/>
          <w:lang w:val="en-US" w:eastAsia="zh-CN"/>
        </w:rPr>
        <w:t>8</w:t>
      </w:r>
      <w:r>
        <w:rPr>
          <w:rFonts w:hint="eastAsia" w:ascii="仿宋" w:hAnsi="仿宋" w:eastAsia="仿宋" w:cs="宋体"/>
          <w:color w:val="auto"/>
          <w:kern w:val="0"/>
          <w:sz w:val="30"/>
          <w:szCs w:val="30"/>
          <w:highlight w:val="none"/>
          <w:shd w:val="clear" w:color="auto" w:fill="FFFFFF"/>
        </w:rPr>
        <w:t>:30分。</w:t>
      </w:r>
    </w:p>
    <w:p w14:paraId="655C6167">
      <w:pPr>
        <w:keepNext w:val="0"/>
        <w:keepLines w:val="0"/>
        <w:pageBreakBefore w:val="0"/>
        <w:widowControl/>
        <w:kinsoku/>
        <w:wordWrap/>
        <w:overflowPunct/>
        <w:topLinePunct w:val="0"/>
        <w:autoSpaceDE/>
        <w:autoSpaceDN/>
        <w:bidi w:val="0"/>
        <w:adjustRightInd/>
        <w:snapToGrid/>
        <w:spacing w:line="500" w:lineRule="exact"/>
        <w:ind w:firstLine="600" w:firstLineChars="200"/>
        <w:jc w:val="left"/>
        <w:textAlignment w:val="auto"/>
        <w:rPr>
          <w:rFonts w:ascii="仿宋" w:hAnsi="仿宋" w:eastAsia="仿宋" w:cs="宋体"/>
          <w:color w:val="auto"/>
          <w:kern w:val="0"/>
          <w:sz w:val="30"/>
          <w:szCs w:val="30"/>
          <w:highlight w:val="none"/>
          <w:shd w:val="clear" w:color="auto" w:fill="FFFFFF"/>
        </w:rPr>
      </w:pPr>
      <w:r>
        <w:rPr>
          <w:rFonts w:hint="eastAsia" w:ascii="仿宋" w:hAnsi="仿宋" w:eastAsia="仿宋" w:cs="宋体"/>
          <w:color w:val="auto"/>
          <w:kern w:val="0"/>
          <w:sz w:val="30"/>
          <w:szCs w:val="30"/>
          <w:highlight w:val="none"/>
          <w:shd w:val="clear" w:color="auto" w:fill="FFFFFF"/>
        </w:rPr>
        <w:t>4</w:t>
      </w:r>
      <w:r>
        <w:rPr>
          <w:rFonts w:hint="eastAsia" w:ascii="仿宋" w:hAnsi="仿宋" w:eastAsia="仿宋" w:cs="宋体"/>
          <w:color w:val="auto"/>
          <w:kern w:val="0"/>
          <w:sz w:val="30"/>
          <w:szCs w:val="30"/>
          <w:highlight w:val="none"/>
          <w:shd w:val="clear" w:color="auto" w:fill="FFFFFF"/>
          <w:lang w:val="en-US" w:eastAsia="zh-CN"/>
        </w:rPr>
        <w:t>.</w:t>
      </w:r>
      <w:bookmarkStart w:id="11" w:name="_GoBack"/>
      <w:bookmarkEnd w:id="11"/>
      <w:r>
        <w:rPr>
          <w:rFonts w:hint="eastAsia" w:ascii="仿宋" w:hAnsi="仿宋" w:eastAsia="仿宋" w:cs="宋体"/>
          <w:color w:val="auto"/>
          <w:kern w:val="0"/>
          <w:sz w:val="30"/>
          <w:szCs w:val="30"/>
          <w:highlight w:val="none"/>
          <w:shd w:val="clear" w:color="auto" w:fill="FFFFFF"/>
        </w:rPr>
        <w:t>本着诚实、信用的原则，投标人所提供资料需真实、可靠，如有虚假材料，将做废标处理，且取消后期邀标、竞标资格。</w:t>
      </w:r>
    </w:p>
    <w:p w14:paraId="174E8005">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、联系电话：</w:t>
      </w:r>
      <w:r>
        <w:rPr>
          <w:rFonts w:hint="eastAsia" w:ascii="方正仿宋_GB2312" w:hAnsi="方正仿宋_GB2312" w:eastAsia="方正仿宋_GB2312" w:cs="方正仿宋_GB2312"/>
          <w:color w:val="auto"/>
          <w:sz w:val="32"/>
          <w:szCs w:val="32"/>
          <w:highlight w:val="none"/>
        </w:rPr>
        <w:t>0551-62818138、0551-62915166</w:t>
      </w:r>
    </w:p>
    <w:p w14:paraId="7A4AE94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联系人：何先生  丁女士  </w:t>
      </w:r>
    </w:p>
    <w:p w14:paraId="5A1A2E0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、投标方须知：</w:t>
      </w:r>
    </w:p>
    <w:p w14:paraId="1D8C9268">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1.投标金额低于评估价格，该投标书为废标，投标方认可招标方的评标程序及原则。</w:t>
      </w:r>
    </w:p>
    <w:p w14:paraId="0ACCBF8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2.接受招标方以电话通知中标结果的方式。</w:t>
      </w:r>
    </w:p>
    <w:p w14:paraId="5FBF403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3.转让方不向受让方、落标方解释中标及落标原因，不退还投标文件。</w:t>
      </w:r>
    </w:p>
    <w:p w14:paraId="2CF06AF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4.在开标、评标期间，投标方不得向评委询问评标情况，不得进行旨在影响评标结果的活动。</w:t>
      </w:r>
    </w:p>
    <w:p w14:paraId="22341185">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5.评标委员会经评审认为所有投标都不符合招标文件要求的，有权否决所有投标，招标方对受影响的投标方不承担任何责任，也无义务向受影响的投标方作出解释。</w:t>
      </w:r>
    </w:p>
    <w:p w14:paraId="7A58C458">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6.投标时间截止后不再接收投标，视为投标单位放弃投标资格。</w:t>
      </w:r>
    </w:p>
    <w:p w14:paraId="3388D420">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color w:val="auto"/>
          <w:highlight w:val="none"/>
        </w:rPr>
      </w:pPr>
      <w:r>
        <w:rPr>
          <w:rFonts w:hint="eastAsia" w:ascii="方正仿宋_GB2312" w:hAnsi="方正仿宋_GB2312" w:eastAsia="方正仿宋_GB2312" w:cs="方正仿宋_GB2312"/>
          <w:color w:val="auto"/>
          <w:sz w:val="32"/>
          <w:szCs w:val="32"/>
          <w:highlight w:val="none"/>
        </w:rPr>
        <w:t>7.中标方在接到中标通知书后须于当天完成相关合同签订及其他事宜，否则视为自动放弃，不予退还投标保证金。              </w:t>
      </w:r>
      <w:r>
        <w:rPr>
          <w:rFonts w:hint="eastAsia"/>
          <w:color w:val="auto"/>
          <w:highlight w:val="none"/>
        </w:rPr>
        <w:t>  </w:t>
      </w:r>
    </w:p>
    <w:p w14:paraId="78129A60">
      <w:pPr>
        <w:keepNext w:val="0"/>
        <w:keepLines w:val="0"/>
        <w:pageBreakBefore w:val="0"/>
        <w:kinsoku/>
        <w:wordWrap/>
        <w:overflowPunct/>
        <w:topLinePunct w:val="0"/>
        <w:autoSpaceDE/>
        <w:autoSpaceDN/>
        <w:bidi w:val="0"/>
        <w:adjustRightInd/>
        <w:snapToGrid/>
        <w:spacing w:line="500" w:lineRule="exact"/>
        <w:textAlignment w:val="auto"/>
        <w:rPr>
          <w:color w:val="auto"/>
          <w:highlight w:val="none"/>
        </w:rPr>
      </w:pPr>
    </w:p>
    <w:p w14:paraId="19E2EBFF">
      <w:pPr>
        <w:keepNext w:val="0"/>
        <w:keepLines w:val="0"/>
        <w:pageBreakBefore w:val="0"/>
        <w:kinsoku/>
        <w:wordWrap/>
        <w:overflowPunct/>
        <w:topLinePunct w:val="0"/>
        <w:autoSpaceDE/>
        <w:autoSpaceDN/>
        <w:bidi w:val="0"/>
        <w:adjustRightInd/>
        <w:snapToGrid/>
        <w:spacing w:line="500" w:lineRule="exact"/>
        <w:textAlignment w:val="auto"/>
        <w:rPr>
          <w:color w:val="auto"/>
          <w:highlight w:val="none"/>
        </w:rPr>
      </w:pPr>
    </w:p>
    <w:p w14:paraId="234D3C6A">
      <w:pPr>
        <w:keepNext w:val="0"/>
        <w:keepLines w:val="0"/>
        <w:pageBreakBefore w:val="0"/>
        <w:kinsoku/>
        <w:wordWrap/>
        <w:overflowPunct/>
        <w:topLinePunct w:val="0"/>
        <w:autoSpaceDE/>
        <w:autoSpaceDN/>
        <w:bidi w:val="0"/>
        <w:adjustRightInd/>
        <w:snapToGrid/>
        <w:spacing w:line="500" w:lineRule="exact"/>
        <w:textAlignment w:val="auto"/>
        <w:rPr>
          <w:color w:val="auto"/>
          <w:highlight w:val="none"/>
        </w:rPr>
      </w:pPr>
    </w:p>
    <w:p w14:paraId="7FF84039">
      <w:pPr>
        <w:keepNext w:val="0"/>
        <w:keepLines w:val="0"/>
        <w:pageBreakBefore w:val="0"/>
        <w:kinsoku/>
        <w:wordWrap/>
        <w:overflowPunct/>
        <w:topLinePunct w:val="0"/>
        <w:autoSpaceDE/>
        <w:autoSpaceDN/>
        <w:bidi w:val="0"/>
        <w:adjustRightInd/>
        <w:snapToGrid/>
        <w:spacing w:line="500" w:lineRule="exact"/>
        <w:textAlignment w:val="auto"/>
        <w:rPr>
          <w:color w:val="auto"/>
          <w:highlight w:val="none"/>
        </w:rPr>
      </w:pPr>
    </w:p>
    <w:p w14:paraId="2AA2A66F">
      <w:pPr>
        <w:keepNext w:val="0"/>
        <w:keepLines w:val="0"/>
        <w:pageBreakBefore w:val="0"/>
        <w:kinsoku/>
        <w:wordWrap/>
        <w:overflowPunct/>
        <w:topLinePunct w:val="0"/>
        <w:autoSpaceDE/>
        <w:autoSpaceDN/>
        <w:bidi w:val="0"/>
        <w:adjustRightInd/>
        <w:snapToGrid/>
        <w:spacing w:line="500" w:lineRule="exact"/>
        <w:textAlignment w:val="auto"/>
        <w:rPr>
          <w:color w:val="auto"/>
          <w:highlight w:val="none"/>
        </w:rPr>
      </w:pPr>
    </w:p>
    <w:p w14:paraId="09191B8D">
      <w:pPr>
        <w:keepNext w:val="0"/>
        <w:keepLines w:val="0"/>
        <w:pageBreakBefore w:val="0"/>
        <w:kinsoku/>
        <w:wordWrap/>
        <w:overflowPunct/>
        <w:topLinePunct w:val="0"/>
        <w:autoSpaceDE/>
        <w:autoSpaceDN/>
        <w:bidi w:val="0"/>
        <w:adjustRightInd/>
        <w:snapToGrid/>
        <w:spacing w:line="500" w:lineRule="exact"/>
        <w:textAlignment w:val="auto"/>
        <w:rPr>
          <w:color w:val="auto"/>
          <w:highlight w:val="none"/>
        </w:rPr>
      </w:pPr>
    </w:p>
    <w:p w14:paraId="4A08E01A">
      <w:pPr>
        <w:keepNext w:val="0"/>
        <w:keepLines w:val="0"/>
        <w:pageBreakBefore w:val="0"/>
        <w:kinsoku/>
        <w:wordWrap/>
        <w:overflowPunct/>
        <w:topLinePunct w:val="0"/>
        <w:autoSpaceDE/>
        <w:autoSpaceDN/>
        <w:bidi w:val="0"/>
        <w:adjustRightInd/>
        <w:snapToGrid/>
        <w:spacing w:line="500" w:lineRule="exact"/>
        <w:textAlignment w:val="auto"/>
        <w:rPr>
          <w:color w:val="auto"/>
          <w:highlight w:val="none"/>
        </w:rPr>
      </w:pPr>
    </w:p>
    <w:p w14:paraId="4E86BE47">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ascii="方正仿宋_GB2312" w:hAnsi="方正仿宋_GB2312" w:eastAsia="方正仿宋_GB2312" w:cs="方正仿宋_GB2312"/>
          <w:color w:val="auto"/>
          <w:sz w:val="32"/>
          <w:szCs w:val="32"/>
          <w:highlight w:val="none"/>
        </w:rPr>
      </w:pPr>
      <w:r>
        <w:rPr>
          <w:rFonts w:hint="eastAsia"/>
          <w:color w:val="auto"/>
          <w:highlight w:val="none"/>
        </w:rPr>
        <w:t>                   </w:t>
      </w:r>
      <w:r>
        <w:rPr>
          <w:rFonts w:hint="eastAsia"/>
          <w:color w:val="auto"/>
          <w:highlight w:val="none"/>
          <w:lang w:val="en-US" w:eastAsia="zh-CN"/>
        </w:rPr>
        <w:t xml:space="preserve">               </w:t>
      </w:r>
      <w:r>
        <w:rPr>
          <w:rFonts w:hint="eastAsia"/>
          <w:color w:val="auto"/>
          <w:highlight w:val="none"/>
        </w:rPr>
        <w:t> </w:t>
      </w:r>
      <w:r>
        <w:rPr>
          <w:rFonts w:hint="eastAsia" w:ascii="方正仿宋_GB2312" w:hAnsi="方正仿宋_GB2312" w:eastAsia="方正仿宋_GB2312" w:cs="方正仿宋_GB2312"/>
          <w:color w:val="auto"/>
          <w:sz w:val="32"/>
          <w:szCs w:val="32"/>
          <w:highlight w:val="none"/>
        </w:rPr>
        <w:t>安徽省金安物业管理有限责任公司</w:t>
      </w:r>
    </w:p>
    <w:p w14:paraId="19DA840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                                     二〇二六年</w:t>
      </w:r>
      <w:r>
        <w:rPr>
          <w:rFonts w:hint="eastAsia" w:ascii="方正仿宋_GB2312" w:hAnsi="方正仿宋_GB2312" w:eastAsia="方正仿宋_GB2312" w:cs="方正仿宋_GB2312"/>
          <w:color w:val="auto"/>
          <w:sz w:val="32"/>
          <w:szCs w:val="32"/>
          <w:highlight w:val="none"/>
          <w:lang w:val="en-US" w:eastAsia="zh-CN"/>
        </w:rPr>
        <w:t>七</w:t>
      </w:r>
      <w:r>
        <w:rPr>
          <w:rFonts w:hint="eastAsia" w:ascii="方正仿宋_GB2312" w:hAnsi="方正仿宋_GB2312" w:eastAsia="方正仿宋_GB2312" w:cs="方正仿宋_GB2312"/>
          <w:color w:val="auto"/>
          <w:sz w:val="32"/>
          <w:szCs w:val="32"/>
          <w:highlight w:val="none"/>
        </w:rPr>
        <w:t>月</w:t>
      </w:r>
      <w:r>
        <w:rPr>
          <w:rFonts w:hint="eastAsia" w:ascii="方正仿宋_GB2312" w:hAnsi="方正仿宋_GB2312" w:eastAsia="方正仿宋_GB2312" w:cs="方正仿宋_GB2312"/>
          <w:color w:val="auto"/>
          <w:sz w:val="32"/>
          <w:szCs w:val="32"/>
          <w:highlight w:val="none"/>
          <w:lang w:val="en-US" w:eastAsia="zh-CN"/>
        </w:rPr>
        <w:t>十四日</w:t>
      </w:r>
    </w:p>
    <w:p w14:paraId="3B3812E4">
      <w:pPr>
        <w:spacing w:line="500" w:lineRule="exact"/>
        <w:ind w:firstLine="640" w:firstLineChars="200"/>
        <w:rPr>
          <w:rFonts w:ascii="方正仿宋_GB2312" w:hAnsi="方正仿宋_GB2312" w:eastAsia="方正仿宋_GB2312" w:cs="方正仿宋_GB2312"/>
          <w:color w:val="auto"/>
          <w:sz w:val="32"/>
          <w:szCs w:val="32"/>
          <w:highlight w:val="none"/>
        </w:rPr>
      </w:pPr>
    </w:p>
    <w:p w14:paraId="506A276C">
      <w:pPr>
        <w:spacing w:line="500" w:lineRule="exact"/>
        <w:ind w:firstLine="640" w:firstLineChars="200"/>
        <w:rPr>
          <w:rFonts w:ascii="方正仿宋_GB2312" w:hAnsi="方正仿宋_GB2312" w:eastAsia="方正仿宋_GB2312" w:cs="方正仿宋_GB2312"/>
          <w:color w:val="auto"/>
          <w:sz w:val="32"/>
          <w:szCs w:val="32"/>
          <w:highlight w:val="none"/>
        </w:rPr>
      </w:pPr>
    </w:p>
    <w:p w14:paraId="05B94374">
      <w:pPr>
        <w:spacing w:line="500" w:lineRule="exact"/>
        <w:ind w:firstLine="640" w:firstLineChars="200"/>
        <w:rPr>
          <w:rFonts w:ascii="方正仿宋_GB2312" w:hAnsi="方正仿宋_GB2312" w:eastAsia="方正仿宋_GB2312" w:cs="方正仿宋_GB2312"/>
          <w:color w:val="auto"/>
          <w:sz w:val="32"/>
          <w:szCs w:val="32"/>
          <w:highlight w:val="none"/>
        </w:rPr>
      </w:pPr>
    </w:p>
    <w:p w14:paraId="1AD571BC">
      <w:pPr>
        <w:spacing w:line="500" w:lineRule="exact"/>
        <w:ind w:firstLine="640" w:firstLineChars="200"/>
        <w:rPr>
          <w:rFonts w:ascii="方正仿宋_GB2312" w:hAnsi="方正仿宋_GB2312" w:eastAsia="方正仿宋_GB2312" w:cs="方正仿宋_GB2312"/>
          <w:color w:val="auto"/>
          <w:sz w:val="32"/>
          <w:szCs w:val="32"/>
          <w:highlight w:val="none"/>
        </w:rPr>
      </w:pPr>
    </w:p>
    <w:p w14:paraId="7881930C">
      <w:pPr>
        <w:spacing w:line="500" w:lineRule="exact"/>
        <w:ind w:firstLine="640" w:firstLineChars="200"/>
        <w:rPr>
          <w:rFonts w:ascii="方正仿宋_GB2312" w:hAnsi="方正仿宋_GB2312" w:eastAsia="方正仿宋_GB2312" w:cs="方正仿宋_GB2312"/>
          <w:color w:val="auto"/>
          <w:sz w:val="32"/>
          <w:szCs w:val="32"/>
          <w:highlight w:val="none"/>
        </w:rPr>
      </w:pPr>
    </w:p>
    <w:p w14:paraId="6DE097C6">
      <w:pPr>
        <w:spacing w:line="500" w:lineRule="exact"/>
        <w:ind w:firstLine="640" w:firstLineChars="200"/>
        <w:rPr>
          <w:rFonts w:ascii="方正仿宋_GB2312" w:hAnsi="方正仿宋_GB2312" w:eastAsia="方正仿宋_GB2312" w:cs="方正仿宋_GB2312"/>
          <w:color w:val="auto"/>
          <w:sz w:val="32"/>
          <w:szCs w:val="32"/>
          <w:highlight w:val="none"/>
        </w:rPr>
      </w:pPr>
    </w:p>
    <w:p w14:paraId="108CF2B4">
      <w:pPr>
        <w:spacing w:line="500" w:lineRule="exact"/>
        <w:ind w:firstLine="640" w:firstLineChars="200"/>
        <w:rPr>
          <w:rFonts w:ascii="方正仿宋_GB2312" w:hAnsi="方正仿宋_GB2312" w:eastAsia="方正仿宋_GB2312" w:cs="方正仿宋_GB2312"/>
          <w:color w:val="auto"/>
          <w:sz w:val="32"/>
          <w:szCs w:val="32"/>
          <w:highlight w:val="none"/>
        </w:rPr>
      </w:pPr>
    </w:p>
    <w:p w14:paraId="34BEF203">
      <w:pPr>
        <w:spacing w:line="500" w:lineRule="exact"/>
        <w:ind w:firstLine="640" w:firstLineChars="200"/>
        <w:rPr>
          <w:rFonts w:ascii="方正仿宋_GB2312" w:hAnsi="方正仿宋_GB2312" w:eastAsia="方正仿宋_GB2312" w:cs="方正仿宋_GB2312"/>
          <w:color w:val="auto"/>
          <w:sz w:val="32"/>
          <w:szCs w:val="32"/>
          <w:highlight w:val="none"/>
        </w:rPr>
      </w:pPr>
    </w:p>
    <w:p w14:paraId="33108406">
      <w:pPr>
        <w:spacing w:line="500" w:lineRule="exact"/>
        <w:ind w:firstLine="640" w:firstLineChars="200"/>
        <w:rPr>
          <w:rFonts w:ascii="方正仿宋_GB2312" w:hAnsi="方正仿宋_GB2312" w:eastAsia="方正仿宋_GB2312" w:cs="方正仿宋_GB2312"/>
          <w:color w:val="auto"/>
          <w:sz w:val="32"/>
          <w:szCs w:val="32"/>
          <w:highlight w:val="none"/>
        </w:rPr>
      </w:pPr>
    </w:p>
    <w:p w14:paraId="031DF728">
      <w:pPr>
        <w:spacing w:line="500" w:lineRule="exact"/>
        <w:ind w:firstLine="640" w:firstLineChars="200"/>
        <w:rPr>
          <w:rFonts w:ascii="方正仿宋_GB2312" w:hAnsi="方正仿宋_GB2312" w:eastAsia="方正仿宋_GB2312" w:cs="方正仿宋_GB2312"/>
          <w:color w:val="auto"/>
          <w:sz w:val="32"/>
          <w:szCs w:val="32"/>
          <w:highlight w:val="none"/>
        </w:rPr>
      </w:pPr>
    </w:p>
    <w:p w14:paraId="5432A1A4">
      <w:pPr>
        <w:spacing w:line="500" w:lineRule="exact"/>
        <w:ind w:firstLine="640" w:firstLineChars="200"/>
        <w:rPr>
          <w:rFonts w:ascii="方正仿宋_GB2312" w:hAnsi="方正仿宋_GB2312" w:eastAsia="方正仿宋_GB2312" w:cs="方正仿宋_GB2312"/>
          <w:color w:val="auto"/>
          <w:sz w:val="32"/>
          <w:szCs w:val="32"/>
          <w:highlight w:val="none"/>
        </w:rPr>
      </w:pPr>
    </w:p>
    <w:p w14:paraId="5C146E40">
      <w:pPr>
        <w:spacing w:line="500" w:lineRule="exact"/>
        <w:ind w:firstLine="640" w:firstLineChars="200"/>
        <w:rPr>
          <w:rFonts w:ascii="方正仿宋_GB2312" w:hAnsi="方正仿宋_GB2312" w:eastAsia="方正仿宋_GB2312" w:cs="方正仿宋_GB2312"/>
          <w:color w:val="auto"/>
          <w:sz w:val="32"/>
          <w:szCs w:val="32"/>
          <w:highlight w:val="none"/>
        </w:rPr>
      </w:pPr>
    </w:p>
    <w:p w14:paraId="4781FC95">
      <w:pPr>
        <w:spacing w:line="500" w:lineRule="exact"/>
        <w:ind w:firstLine="640" w:firstLineChars="200"/>
        <w:rPr>
          <w:rFonts w:ascii="方正仿宋_GB2312" w:hAnsi="方正仿宋_GB2312" w:eastAsia="方正仿宋_GB2312" w:cs="方正仿宋_GB2312"/>
          <w:color w:val="auto"/>
          <w:sz w:val="32"/>
          <w:szCs w:val="32"/>
          <w:highlight w:val="none"/>
        </w:rPr>
      </w:pPr>
    </w:p>
    <w:p w14:paraId="5BC50CEF">
      <w:pPr>
        <w:spacing w:line="500" w:lineRule="exact"/>
        <w:ind w:firstLine="640" w:firstLineChars="200"/>
        <w:rPr>
          <w:rFonts w:ascii="方正仿宋_GB2312" w:hAnsi="方正仿宋_GB2312" w:eastAsia="方正仿宋_GB2312" w:cs="方正仿宋_GB2312"/>
          <w:color w:val="auto"/>
          <w:sz w:val="32"/>
          <w:szCs w:val="32"/>
          <w:highlight w:val="none"/>
        </w:rPr>
      </w:pPr>
    </w:p>
    <w:p w14:paraId="3EB523FC">
      <w:pPr>
        <w:spacing w:line="500" w:lineRule="exact"/>
        <w:ind w:firstLine="640" w:firstLineChars="200"/>
        <w:rPr>
          <w:rFonts w:ascii="方正仿宋_GB2312" w:hAnsi="方正仿宋_GB2312" w:eastAsia="方正仿宋_GB2312" w:cs="方正仿宋_GB2312"/>
          <w:color w:val="auto"/>
          <w:sz w:val="32"/>
          <w:szCs w:val="32"/>
          <w:highlight w:val="none"/>
        </w:rPr>
      </w:pPr>
    </w:p>
    <w:p w14:paraId="4CF1722A">
      <w:pPr>
        <w:spacing w:line="500" w:lineRule="exact"/>
        <w:ind w:firstLine="640" w:firstLineChars="200"/>
        <w:rPr>
          <w:rFonts w:ascii="方正仿宋_GB2312" w:hAnsi="方正仿宋_GB2312" w:eastAsia="方正仿宋_GB2312" w:cs="方正仿宋_GB2312"/>
          <w:color w:val="auto"/>
          <w:sz w:val="32"/>
          <w:szCs w:val="32"/>
          <w:highlight w:val="none"/>
        </w:rPr>
      </w:pPr>
    </w:p>
    <w:p w14:paraId="5268851D">
      <w:pPr>
        <w:pageBreakBefore w:val="0"/>
        <w:kinsoku/>
        <w:wordWrap/>
        <w:overflowPunct/>
        <w:topLinePunct w:val="0"/>
        <w:autoSpaceDE/>
        <w:autoSpaceDN/>
        <w:bidi w:val="0"/>
        <w:spacing w:line="500" w:lineRule="exact"/>
        <w:jc w:val="center"/>
        <w:textAlignment w:val="auto"/>
        <w:rPr>
          <w:rFonts w:hint="eastAsia" w:ascii="方正小标宋简体" w:hAnsi="方正小标宋简体" w:eastAsia="方正小标宋简体" w:cs="方正小标宋简体"/>
          <w:color w:val="auto"/>
          <w:sz w:val="44"/>
          <w:szCs w:val="44"/>
          <w:highlight w:val="none"/>
        </w:rPr>
      </w:pPr>
      <w:bookmarkStart w:id="2" w:name="OLE_LINK16"/>
      <w:bookmarkStart w:id="3" w:name="OLE_LINK17"/>
      <w:r>
        <w:rPr>
          <w:rFonts w:hint="eastAsia" w:ascii="方正小标宋简体" w:hAnsi="方正小标宋简体" w:eastAsia="方正小标宋简体" w:cs="方正小标宋简体"/>
          <w:color w:val="auto"/>
          <w:sz w:val="44"/>
          <w:szCs w:val="44"/>
          <w:highlight w:val="none"/>
        </w:rPr>
        <w:t>金安广场机械停车设备拆除</w:t>
      </w:r>
      <w:bookmarkEnd w:id="2"/>
      <w:bookmarkEnd w:id="3"/>
      <w:r>
        <w:rPr>
          <w:rFonts w:hint="eastAsia" w:ascii="方正小标宋简体" w:hAnsi="方正小标宋简体" w:eastAsia="方正小标宋简体" w:cs="方正小标宋简体"/>
          <w:color w:val="auto"/>
          <w:sz w:val="44"/>
          <w:szCs w:val="44"/>
          <w:highlight w:val="none"/>
        </w:rPr>
        <w:t>竞标资料</w:t>
      </w:r>
    </w:p>
    <w:p w14:paraId="6D35F210">
      <w:pPr>
        <w:pStyle w:val="25"/>
        <w:pageBreakBefore w:val="0"/>
        <w:numPr>
          <w:ilvl w:val="0"/>
          <w:numId w:val="1"/>
        </w:numPr>
        <w:kinsoku/>
        <w:wordWrap/>
        <w:overflowPunct/>
        <w:topLinePunct w:val="0"/>
        <w:autoSpaceDE/>
        <w:autoSpaceDN/>
        <w:bidi w:val="0"/>
        <w:adjustRightInd w:val="0"/>
        <w:snapToGrid w:val="0"/>
        <w:spacing w:line="500" w:lineRule="exact"/>
        <w:ind w:firstLineChars="0"/>
        <w:textAlignment w:val="auto"/>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营业执照（复印件）；</w:t>
      </w:r>
    </w:p>
    <w:p w14:paraId="79426E3D">
      <w:pPr>
        <w:pStyle w:val="25"/>
        <w:pageBreakBefore w:val="0"/>
        <w:numPr>
          <w:ilvl w:val="0"/>
          <w:numId w:val="1"/>
        </w:numPr>
        <w:kinsoku/>
        <w:wordWrap/>
        <w:overflowPunct/>
        <w:topLinePunct w:val="0"/>
        <w:autoSpaceDE/>
        <w:autoSpaceDN/>
        <w:bidi w:val="0"/>
        <w:adjustRightInd w:val="0"/>
        <w:snapToGrid w:val="0"/>
        <w:spacing w:line="500" w:lineRule="exact"/>
        <w:ind w:firstLineChars="0"/>
        <w:textAlignment w:val="auto"/>
        <w:rPr>
          <w:rFonts w:hint="eastAsia" w:ascii="黑体" w:hAnsi="黑体" w:eastAsia="黑体" w:cs="黑体"/>
          <w:color w:val="auto"/>
          <w:highlight w:val="none"/>
        </w:rPr>
      </w:pPr>
      <w:r>
        <w:rPr>
          <w:rFonts w:hint="eastAsia" w:ascii="黑体" w:hAnsi="黑体" w:eastAsia="黑体" w:cs="黑体"/>
          <w:b w:val="0"/>
          <w:bCs w:val="0"/>
          <w:color w:val="auto"/>
          <w:sz w:val="30"/>
          <w:szCs w:val="30"/>
          <w:highlight w:val="none"/>
        </w:rPr>
        <w:t>中华人民共和国特种生产许可证（复印件）</w:t>
      </w:r>
    </w:p>
    <w:p w14:paraId="4F9B1EDF">
      <w:pPr>
        <w:pStyle w:val="25"/>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黑体" w:hAnsi="黑体" w:eastAsia="黑体" w:cs="黑体"/>
          <w:color w:val="auto"/>
          <w:highlight w:val="none"/>
        </w:rPr>
      </w:pPr>
      <w:r>
        <w:rPr>
          <w:rFonts w:hint="eastAsia" w:ascii="黑体" w:hAnsi="黑体" w:eastAsia="黑体" w:cs="黑体"/>
          <w:color w:val="auto"/>
          <w:sz w:val="28"/>
          <w:highlight w:val="none"/>
        </w:rPr>
        <w:t>三、竞标报价一览表</w:t>
      </w:r>
    </w:p>
    <w:tbl>
      <w:tblPr>
        <w:tblStyle w:val="12"/>
        <w:tblW w:w="7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5680"/>
      </w:tblGrid>
      <w:tr w14:paraId="4E57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2019" w:type="dxa"/>
            <w:tcBorders>
              <w:top w:val="single" w:color="auto" w:sz="4" w:space="0"/>
              <w:bottom w:val="single" w:color="auto" w:sz="4" w:space="0"/>
              <w:right w:val="single" w:color="auto" w:sz="4" w:space="0"/>
            </w:tcBorders>
            <w:vAlign w:val="center"/>
          </w:tcPr>
          <w:p w14:paraId="55A0A824">
            <w:pPr>
              <w:pageBreakBefore w:val="0"/>
              <w:widowControl/>
              <w:kinsoku/>
              <w:wordWrap/>
              <w:overflowPunct/>
              <w:topLinePunct w:val="0"/>
              <w:autoSpaceDE/>
              <w:autoSpaceDN/>
              <w:bidi w:val="0"/>
              <w:spacing w:line="500" w:lineRule="exact"/>
              <w:jc w:val="center"/>
              <w:textAlignment w:val="auto"/>
              <w:rPr>
                <w:rFonts w:ascii="宋体" w:hAnsi="宋体" w:cs="宋体"/>
                <w:color w:val="auto"/>
                <w:sz w:val="24"/>
                <w:highlight w:val="none"/>
              </w:rPr>
            </w:pPr>
            <w:r>
              <w:rPr>
                <w:rFonts w:hint="eastAsia" w:ascii="宋体" w:hAnsi="宋体" w:cs="宋体"/>
                <w:b/>
                <w:bCs/>
                <w:color w:val="auto"/>
                <w:sz w:val="24"/>
                <w:highlight w:val="none"/>
              </w:rPr>
              <w:t>项目名称</w:t>
            </w:r>
          </w:p>
        </w:tc>
        <w:tc>
          <w:tcPr>
            <w:tcW w:w="5680" w:type="dxa"/>
            <w:tcBorders>
              <w:top w:val="single" w:color="auto" w:sz="4" w:space="0"/>
              <w:bottom w:val="single" w:color="auto" w:sz="4" w:space="0"/>
              <w:right w:val="single" w:color="auto" w:sz="4" w:space="0"/>
            </w:tcBorders>
            <w:vAlign w:val="center"/>
          </w:tcPr>
          <w:p w14:paraId="301FDFA4">
            <w:pPr>
              <w:pageBreakBefore w:val="0"/>
              <w:kinsoku/>
              <w:wordWrap/>
              <w:overflowPunct/>
              <w:topLinePunct w:val="0"/>
              <w:autoSpaceDE/>
              <w:autoSpaceDN/>
              <w:bidi w:val="0"/>
              <w:spacing w:line="500" w:lineRule="exact"/>
              <w:textAlignment w:val="auto"/>
              <w:rPr>
                <w:rFonts w:cs="宋体" w:asciiTheme="majorEastAsia" w:hAnsiTheme="majorEastAsia" w:eastAsiaTheme="majorEastAsia"/>
                <w:bCs/>
                <w:color w:val="auto"/>
                <w:sz w:val="24"/>
                <w:highlight w:val="none"/>
              </w:rPr>
            </w:pPr>
            <w:r>
              <w:rPr>
                <w:rFonts w:hint="eastAsia" w:cs="微软雅黑" w:asciiTheme="majorEastAsia" w:hAnsiTheme="majorEastAsia" w:eastAsiaTheme="majorEastAsia"/>
                <w:color w:val="auto"/>
                <w:sz w:val="24"/>
                <w:highlight w:val="none"/>
              </w:rPr>
              <w:t>金安广场机械停车设备拆除转让项目</w:t>
            </w:r>
          </w:p>
        </w:tc>
      </w:tr>
      <w:tr w14:paraId="2A06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2019" w:type="dxa"/>
            <w:tcBorders>
              <w:top w:val="nil"/>
            </w:tcBorders>
            <w:vAlign w:val="center"/>
          </w:tcPr>
          <w:p w14:paraId="6A97B3EE">
            <w:pPr>
              <w:pageBreakBefore w:val="0"/>
              <w:kinsoku/>
              <w:wordWrap/>
              <w:overflowPunct/>
              <w:topLinePunct w:val="0"/>
              <w:autoSpaceDE/>
              <w:autoSpaceDN/>
              <w:bidi w:val="0"/>
              <w:spacing w:line="500" w:lineRule="exact"/>
              <w:jc w:val="center"/>
              <w:textAlignment w:val="auto"/>
              <w:rPr>
                <w:rFonts w:ascii="宋体" w:hAnsi="宋体" w:cs="宋体"/>
                <w:color w:val="auto"/>
                <w:sz w:val="24"/>
                <w:highlight w:val="none"/>
              </w:rPr>
            </w:pPr>
            <w:r>
              <w:rPr>
                <w:rFonts w:hint="eastAsia" w:ascii="宋体" w:hAnsi="宋体" w:cs="宋体"/>
                <w:b/>
                <w:color w:val="auto"/>
                <w:sz w:val="24"/>
                <w:highlight w:val="none"/>
              </w:rPr>
              <w:t>竞标范围</w:t>
            </w:r>
          </w:p>
        </w:tc>
        <w:tc>
          <w:tcPr>
            <w:tcW w:w="5680" w:type="dxa"/>
            <w:tcBorders>
              <w:top w:val="nil"/>
            </w:tcBorders>
            <w:vAlign w:val="center"/>
          </w:tcPr>
          <w:p w14:paraId="1C67D903">
            <w:pPr>
              <w:pageBreakBefore w:val="0"/>
              <w:widowControl/>
              <w:kinsoku/>
              <w:wordWrap/>
              <w:overflowPunct/>
              <w:topLinePunct w:val="0"/>
              <w:autoSpaceDE/>
              <w:autoSpaceDN/>
              <w:bidi w:val="0"/>
              <w:spacing w:line="500" w:lineRule="exact"/>
              <w:textAlignment w:val="auto"/>
              <w:rPr>
                <w:rFonts w:ascii="宋体" w:hAnsi="宋体" w:cs="宋体"/>
                <w:color w:val="auto"/>
                <w:sz w:val="24"/>
                <w:highlight w:val="none"/>
              </w:rPr>
            </w:pPr>
            <w:r>
              <w:rPr>
                <w:rFonts w:hint="eastAsia" w:ascii="宋体" w:hAnsi="宋体" w:cs="宋体"/>
                <w:color w:val="auto"/>
                <w:sz w:val="24"/>
                <w:szCs w:val="28"/>
                <w:highlight w:val="none"/>
              </w:rPr>
              <w:t>全部</w:t>
            </w:r>
          </w:p>
        </w:tc>
      </w:tr>
      <w:tr w14:paraId="1F0E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jc w:val="center"/>
        </w:trPr>
        <w:tc>
          <w:tcPr>
            <w:tcW w:w="2019" w:type="dxa"/>
            <w:tcBorders>
              <w:top w:val="nil"/>
            </w:tcBorders>
            <w:vAlign w:val="center"/>
          </w:tcPr>
          <w:p w14:paraId="78C5BB46">
            <w:pPr>
              <w:pageBreakBefore w:val="0"/>
              <w:kinsoku/>
              <w:wordWrap/>
              <w:overflowPunct/>
              <w:topLinePunct w:val="0"/>
              <w:autoSpaceDE/>
              <w:autoSpaceDN/>
              <w:bidi w:val="0"/>
              <w:spacing w:line="5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竞标标报价</w:t>
            </w:r>
          </w:p>
          <w:p w14:paraId="2BCE4762">
            <w:pPr>
              <w:pageBreakBefore w:val="0"/>
              <w:kinsoku/>
              <w:wordWrap/>
              <w:overflowPunct/>
              <w:topLinePunct w:val="0"/>
              <w:autoSpaceDE/>
              <w:autoSpaceDN/>
              <w:bidi w:val="0"/>
              <w:spacing w:line="500" w:lineRule="exact"/>
              <w:jc w:val="center"/>
              <w:textAlignment w:val="auto"/>
              <w:rPr>
                <w:rFonts w:ascii="宋体" w:hAnsi="宋体" w:cs="宋体"/>
                <w:color w:val="auto"/>
                <w:sz w:val="24"/>
                <w:highlight w:val="none"/>
              </w:rPr>
            </w:pPr>
            <w:r>
              <w:rPr>
                <w:rFonts w:hint="eastAsia" w:ascii="宋体" w:hAnsi="宋体" w:cs="宋体"/>
                <w:b/>
                <w:color w:val="auto"/>
                <w:sz w:val="24"/>
                <w:highlight w:val="none"/>
              </w:rPr>
              <w:t>（含税）</w:t>
            </w:r>
          </w:p>
        </w:tc>
        <w:tc>
          <w:tcPr>
            <w:tcW w:w="5680" w:type="dxa"/>
            <w:tcBorders>
              <w:top w:val="nil"/>
            </w:tcBorders>
            <w:vAlign w:val="center"/>
          </w:tcPr>
          <w:p w14:paraId="4581E04E">
            <w:pPr>
              <w:pageBreakBefore w:val="0"/>
              <w:kinsoku/>
              <w:wordWrap/>
              <w:overflowPunct/>
              <w:topLinePunct w:val="0"/>
              <w:autoSpaceDE/>
              <w:autoSpaceDN/>
              <w:bidi w:val="0"/>
              <w:spacing w:line="500" w:lineRule="exact"/>
              <w:ind w:right="-670"/>
              <w:textAlignment w:val="auto"/>
              <w:rPr>
                <w:rFonts w:ascii="宋体" w:hAnsi="宋体" w:cs="宋体"/>
                <w:color w:val="auto"/>
                <w:sz w:val="24"/>
                <w:highlight w:val="none"/>
              </w:rPr>
            </w:pP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594227F0">
            <w:pPr>
              <w:pageBreakBefore w:val="0"/>
              <w:kinsoku/>
              <w:wordWrap/>
              <w:overflowPunct/>
              <w:topLinePunct w:val="0"/>
              <w:autoSpaceDE/>
              <w:autoSpaceDN/>
              <w:bidi w:val="0"/>
              <w:spacing w:line="500" w:lineRule="exact"/>
              <w:ind w:right="-670"/>
              <w:textAlignment w:val="auto"/>
              <w:rPr>
                <w:rFonts w:ascii="宋体" w:hAnsi="宋体" w:cs="宋体"/>
                <w:color w:val="auto"/>
                <w:sz w:val="24"/>
                <w:highlight w:val="none"/>
              </w:rPr>
            </w:pP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097B6051">
            <w:pPr>
              <w:pageBreakBefore w:val="0"/>
              <w:kinsoku/>
              <w:wordWrap/>
              <w:overflowPunct/>
              <w:topLinePunct w:val="0"/>
              <w:autoSpaceDE/>
              <w:autoSpaceDN/>
              <w:bidi w:val="0"/>
              <w:spacing w:line="500" w:lineRule="exact"/>
              <w:ind w:right="-670"/>
              <w:textAlignment w:val="auto"/>
              <w:rPr>
                <w:rFonts w:ascii="宋体" w:hAnsi="宋体" w:cs="宋体"/>
                <w:color w:val="auto"/>
                <w:sz w:val="24"/>
                <w:highlight w:val="none"/>
              </w:rPr>
            </w:pPr>
            <w:r>
              <w:rPr>
                <w:rFonts w:hint="eastAsia" w:ascii="宋体" w:hAnsi="宋体" w:cs="宋体"/>
                <w:color w:val="auto"/>
                <w:sz w:val="24"/>
                <w:highlight w:val="none"/>
              </w:rPr>
              <w:t>（精确到小数点后两位）</w:t>
            </w:r>
          </w:p>
        </w:tc>
      </w:tr>
      <w:tr w14:paraId="7CAC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2019" w:type="dxa"/>
            <w:tcBorders>
              <w:top w:val="nil"/>
            </w:tcBorders>
            <w:vAlign w:val="center"/>
          </w:tcPr>
          <w:p w14:paraId="43F51338">
            <w:pPr>
              <w:pageBreakBefore w:val="0"/>
              <w:kinsoku/>
              <w:wordWrap/>
              <w:overflowPunct/>
              <w:topLinePunct w:val="0"/>
              <w:autoSpaceDE/>
              <w:autoSpaceDN/>
              <w:bidi w:val="0"/>
              <w:spacing w:line="500" w:lineRule="exact"/>
              <w:jc w:val="center"/>
              <w:textAlignment w:val="auto"/>
              <w:rPr>
                <w:rFonts w:ascii="宋体" w:hAnsi="宋体" w:cs="宋体"/>
                <w:color w:val="auto"/>
                <w:sz w:val="24"/>
                <w:highlight w:val="none"/>
              </w:rPr>
            </w:pPr>
            <w:r>
              <w:rPr>
                <w:rFonts w:hint="eastAsia" w:ascii="宋体" w:hAnsi="宋体" w:cs="宋体"/>
                <w:b/>
                <w:color w:val="auto"/>
                <w:sz w:val="24"/>
                <w:highlight w:val="none"/>
              </w:rPr>
              <w:t>施工期限</w:t>
            </w:r>
          </w:p>
        </w:tc>
        <w:tc>
          <w:tcPr>
            <w:tcW w:w="5680" w:type="dxa"/>
            <w:tcBorders>
              <w:top w:val="nil"/>
            </w:tcBorders>
            <w:vAlign w:val="center"/>
          </w:tcPr>
          <w:p w14:paraId="6B8364D7">
            <w:pPr>
              <w:pageBreakBefore w:val="0"/>
              <w:kinsoku/>
              <w:wordWrap/>
              <w:overflowPunct/>
              <w:topLinePunct w:val="0"/>
              <w:autoSpaceDE/>
              <w:autoSpaceDN/>
              <w:bidi w:val="0"/>
              <w:spacing w:line="500" w:lineRule="exact"/>
              <w:ind w:right="-670"/>
              <w:textAlignment w:val="auto"/>
              <w:rPr>
                <w:rFonts w:ascii="宋体" w:hAnsi="宋体" w:cs="宋体"/>
                <w:color w:val="auto"/>
                <w:sz w:val="24"/>
                <w:highlight w:val="none"/>
                <w:u w:val="single"/>
              </w:rPr>
            </w:pPr>
            <w:r>
              <w:rPr>
                <w:rFonts w:hint="eastAsia" w:ascii="宋体" w:hAnsi="宋体" w:cs="宋体"/>
                <w:color w:val="auto"/>
                <w:sz w:val="24"/>
                <w:highlight w:val="none"/>
              </w:rPr>
              <w:t>合同签订后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天内完工。</w:t>
            </w:r>
          </w:p>
        </w:tc>
      </w:tr>
      <w:tr w14:paraId="393D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2019" w:type="dxa"/>
            <w:tcBorders>
              <w:top w:val="nil"/>
            </w:tcBorders>
            <w:vAlign w:val="center"/>
          </w:tcPr>
          <w:p w14:paraId="2952E16F">
            <w:pPr>
              <w:pageBreakBefore w:val="0"/>
              <w:kinsoku/>
              <w:wordWrap/>
              <w:overflowPunct/>
              <w:topLinePunct w:val="0"/>
              <w:autoSpaceDE/>
              <w:autoSpaceDN/>
              <w:bidi w:val="0"/>
              <w:spacing w:line="500" w:lineRule="exact"/>
              <w:jc w:val="center"/>
              <w:textAlignment w:val="auto"/>
              <w:rPr>
                <w:rFonts w:ascii="宋体" w:hAnsi="宋体" w:cs="宋体"/>
                <w:b/>
                <w:color w:val="auto"/>
                <w:sz w:val="24"/>
                <w:highlight w:val="none"/>
              </w:rPr>
            </w:pPr>
            <w:r>
              <w:rPr>
                <w:rFonts w:hint="eastAsia" w:ascii="宋体" w:hAnsi="宋体" w:cs="宋体"/>
                <w:b/>
                <w:color w:val="auto"/>
                <w:sz w:val="24"/>
                <w:highlight w:val="none"/>
              </w:rPr>
              <w:t>施工质量要求</w:t>
            </w:r>
          </w:p>
        </w:tc>
        <w:tc>
          <w:tcPr>
            <w:tcW w:w="5680" w:type="dxa"/>
            <w:tcBorders>
              <w:top w:val="nil"/>
            </w:tcBorders>
            <w:vAlign w:val="center"/>
          </w:tcPr>
          <w:p w14:paraId="17E935C5">
            <w:pPr>
              <w:pageBreakBefore w:val="0"/>
              <w:kinsoku/>
              <w:wordWrap/>
              <w:overflowPunct/>
              <w:topLinePunct w:val="0"/>
              <w:autoSpaceDE/>
              <w:autoSpaceDN/>
              <w:bidi w:val="0"/>
              <w:spacing w:line="500" w:lineRule="exact"/>
              <w:ind w:right="-670"/>
              <w:textAlignment w:val="auto"/>
              <w:rPr>
                <w:rFonts w:ascii="宋体" w:hAnsi="宋体" w:cs="宋体"/>
                <w:color w:val="auto"/>
                <w:sz w:val="24"/>
                <w:highlight w:val="none"/>
              </w:rPr>
            </w:pPr>
            <w:r>
              <w:rPr>
                <w:rFonts w:hint="eastAsia" w:ascii="宋体" w:hAnsi="宋体" w:cs="宋体"/>
                <w:color w:val="auto"/>
                <w:sz w:val="24"/>
                <w:highlight w:val="none"/>
              </w:rPr>
              <w:t>满足竞标文件要求</w:t>
            </w:r>
          </w:p>
        </w:tc>
      </w:tr>
      <w:tr w14:paraId="6905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0" w:hRule="atLeast"/>
          <w:jc w:val="center"/>
        </w:trPr>
        <w:tc>
          <w:tcPr>
            <w:tcW w:w="2019" w:type="dxa"/>
            <w:tcBorders>
              <w:top w:val="nil"/>
            </w:tcBorders>
            <w:vAlign w:val="center"/>
          </w:tcPr>
          <w:p w14:paraId="60A61B1F">
            <w:pPr>
              <w:pageBreakBefore w:val="0"/>
              <w:kinsoku/>
              <w:wordWrap/>
              <w:overflowPunct/>
              <w:topLinePunct w:val="0"/>
              <w:autoSpaceDE/>
              <w:autoSpaceDN/>
              <w:bidi w:val="0"/>
              <w:spacing w:line="5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备注</w:t>
            </w:r>
          </w:p>
        </w:tc>
        <w:tc>
          <w:tcPr>
            <w:tcW w:w="5680" w:type="dxa"/>
            <w:tcBorders>
              <w:top w:val="nil"/>
            </w:tcBorders>
            <w:vAlign w:val="center"/>
          </w:tcPr>
          <w:p w14:paraId="399E2E3D">
            <w:pPr>
              <w:pageBreakBefore w:val="0"/>
              <w:kinsoku/>
              <w:wordWrap/>
              <w:overflowPunct/>
              <w:topLinePunct w:val="0"/>
              <w:autoSpaceDE/>
              <w:autoSpaceDN/>
              <w:bidi w:val="0"/>
              <w:spacing w:line="500" w:lineRule="exact"/>
              <w:jc w:val="left"/>
              <w:textAlignment w:val="auto"/>
              <w:rPr>
                <w:rFonts w:ascii="宋体" w:hAnsi="宋体" w:cs="宋体"/>
                <w:color w:val="auto"/>
                <w:sz w:val="24"/>
                <w:highlight w:val="none"/>
              </w:rPr>
            </w:pPr>
          </w:p>
        </w:tc>
      </w:tr>
    </w:tbl>
    <w:p w14:paraId="009D37C6">
      <w:pPr>
        <w:pStyle w:val="3"/>
        <w:pageBreakBefore w:val="0"/>
        <w:kinsoku/>
        <w:wordWrap/>
        <w:overflowPunct/>
        <w:topLinePunct w:val="0"/>
        <w:autoSpaceDE/>
        <w:autoSpaceDN/>
        <w:bidi w:val="0"/>
        <w:spacing w:before="0" w:after="0" w:line="500" w:lineRule="exact"/>
        <w:textAlignment w:val="auto"/>
        <w:rPr>
          <w:rFonts w:hAnsi="宋体" w:cs="宋体"/>
          <w:color w:val="auto"/>
          <w:highlight w:val="none"/>
        </w:rPr>
      </w:pPr>
    </w:p>
    <w:p w14:paraId="2D917847">
      <w:pPr>
        <w:pageBreakBefore w:val="0"/>
        <w:kinsoku/>
        <w:wordWrap/>
        <w:overflowPunct/>
        <w:topLinePunct w:val="0"/>
        <w:autoSpaceDE/>
        <w:autoSpaceDN/>
        <w:bidi w:val="0"/>
        <w:spacing w:line="500" w:lineRule="exact"/>
        <w:ind w:firstLine="2640" w:firstLineChars="1100"/>
        <w:textAlignment w:val="auto"/>
        <w:rPr>
          <w:rFonts w:ascii="宋体" w:hAnsi="宋体" w:cs="宋体"/>
          <w:color w:val="auto"/>
          <w:sz w:val="24"/>
          <w:highlight w:val="none"/>
        </w:rPr>
      </w:pPr>
      <w:r>
        <w:rPr>
          <w:rFonts w:hint="eastAsia" w:ascii="宋体" w:hAnsi="宋体" w:cs="宋体"/>
          <w:color w:val="auto"/>
          <w:sz w:val="24"/>
          <w:highlight w:val="none"/>
        </w:rPr>
        <w:t>意向受让方名称：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（加盖公章）   </w:t>
      </w:r>
    </w:p>
    <w:p w14:paraId="3315AB4D">
      <w:pPr>
        <w:pageBreakBefore w:val="0"/>
        <w:kinsoku/>
        <w:wordWrap/>
        <w:overflowPunct/>
        <w:topLinePunct w:val="0"/>
        <w:autoSpaceDE/>
        <w:autoSpaceDN/>
        <w:bidi w:val="0"/>
        <w:spacing w:line="500" w:lineRule="exact"/>
        <w:textAlignment w:val="auto"/>
        <w:rPr>
          <w:rFonts w:ascii="宋体" w:hAnsi="宋体" w:cs="宋体"/>
          <w:color w:val="auto"/>
          <w:sz w:val="24"/>
          <w:highlight w:val="none"/>
        </w:rPr>
      </w:pPr>
    </w:p>
    <w:p w14:paraId="7E175ADF">
      <w:pPr>
        <w:pageBreakBefore w:val="0"/>
        <w:kinsoku/>
        <w:wordWrap/>
        <w:overflowPunct/>
        <w:topLinePunct w:val="0"/>
        <w:autoSpaceDE/>
        <w:autoSpaceDN/>
        <w:bidi w:val="0"/>
        <w:spacing w:line="500" w:lineRule="exact"/>
        <w:ind w:firstLine="5760" w:firstLineChars="2400"/>
        <w:textAlignment w:val="auto"/>
        <w:rPr>
          <w:rFonts w:ascii="宋体" w:hAnsi="宋体" w:cs="宋体"/>
          <w:color w:val="auto"/>
          <w:sz w:val="24"/>
          <w:highlight w:val="none"/>
        </w:rPr>
      </w:pPr>
      <w:r>
        <w:rPr>
          <w:rFonts w:hint="eastAsia" w:ascii="宋体" w:hAnsi="宋体" w:cs="宋体"/>
          <w:color w:val="auto"/>
          <w:sz w:val="24"/>
          <w:highlight w:val="none"/>
        </w:rPr>
        <w:t>日期</w:t>
      </w:r>
    </w:p>
    <w:p w14:paraId="7E9993CD">
      <w:pPr>
        <w:pageBreakBefore w:val="0"/>
        <w:kinsoku/>
        <w:wordWrap/>
        <w:overflowPunct/>
        <w:topLinePunct w:val="0"/>
        <w:autoSpaceDE/>
        <w:autoSpaceDN/>
        <w:bidi w:val="0"/>
        <w:spacing w:line="500" w:lineRule="exact"/>
        <w:ind w:firstLine="1050" w:firstLineChars="500"/>
        <w:textAlignment w:val="auto"/>
        <w:rPr>
          <w:rFonts w:ascii="宋体" w:hAnsi="宋体" w:cs="宋体"/>
          <w:color w:val="auto"/>
          <w:highlight w:val="none"/>
        </w:rPr>
      </w:pPr>
      <w:bookmarkStart w:id="4" w:name="_Toc418935923"/>
      <w:bookmarkStart w:id="5" w:name="_Toc457942821"/>
      <w:bookmarkStart w:id="6" w:name="_Toc6606"/>
      <w:bookmarkStart w:id="7" w:name="_Toc40191647"/>
      <w:bookmarkStart w:id="8" w:name="_Toc503001994"/>
      <w:bookmarkStart w:id="9" w:name="_Toc17107"/>
      <w:bookmarkStart w:id="10" w:name="_Toc14522"/>
    </w:p>
    <w:p w14:paraId="5EFEC007">
      <w:pPr>
        <w:pageBreakBefore w:val="0"/>
        <w:kinsoku/>
        <w:wordWrap/>
        <w:overflowPunct/>
        <w:topLinePunct w:val="0"/>
        <w:autoSpaceDE/>
        <w:autoSpaceDN/>
        <w:bidi w:val="0"/>
        <w:spacing w:line="500" w:lineRule="exact"/>
        <w:ind w:firstLine="1405" w:firstLineChars="500"/>
        <w:textAlignment w:val="auto"/>
        <w:rPr>
          <w:rFonts w:hint="eastAsia" w:hAnsi="宋体" w:cs="宋体"/>
          <w:b/>
          <w:bCs/>
          <w:color w:val="auto"/>
          <w:sz w:val="28"/>
          <w:highlight w:val="none"/>
        </w:rPr>
      </w:pPr>
    </w:p>
    <w:p w14:paraId="391D0B29">
      <w:pPr>
        <w:pageBreakBefore w:val="0"/>
        <w:kinsoku/>
        <w:wordWrap/>
        <w:overflowPunct/>
        <w:topLinePunct w:val="0"/>
        <w:autoSpaceDE/>
        <w:autoSpaceDN/>
        <w:bidi w:val="0"/>
        <w:spacing w:line="500" w:lineRule="exact"/>
        <w:ind w:firstLine="1405" w:firstLineChars="500"/>
        <w:textAlignment w:val="auto"/>
        <w:rPr>
          <w:rFonts w:hint="eastAsia" w:hAnsi="宋体" w:cs="宋体"/>
          <w:b/>
          <w:bCs/>
          <w:color w:val="auto"/>
          <w:sz w:val="28"/>
          <w:highlight w:val="none"/>
        </w:rPr>
      </w:pPr>
    </w:p>
    <w:p w14:paraId="2F96E5FC">
      <w:pPr>
        <w:pageBreakBefore w:val="0"/>
        <w:kinsoku/>
        <w:wordWrap/>
        <w:overflowPunct/>
        <w:topLinePunct w:val="0"/>
        <w:autoSpaceDE/>
        <w:autoSpaceDN/>
        <w:bidi w:val="0"/>
        <w:spacing w:line="500" w:lineRule="exact"/>
        <w:ind w:firstLine="1405" w:firstLineChars="500"/>
        <w:textAlignment w:val="auto"/>
        <w:rPr>
          <w:rFonts w:hint="eastAsia" w:hAnsi="宋体" w:cs="宋体"/>
          <w:b/>
          <w:bCs/>
          <w:color w:val="auto"/>
          <w:sz w:val="28"/>
          <w:highlight w:val="none"/>
        </w:rPr>
      </w:pPr>
    </w:p>
    <w:p w14:paraId="40DFE440">
      <w:pPr>
        <w:pageBreakBefore w:val="0"/>
        <w:kinsoku/>
        <w:wordWrap/>
        <w:overflowPunct/>
        <w:topLinePunct w:val="0"/>
        <w:autoSpaceDE/>
        <w:autoSpaceDN/>
        <w:bidi w:val="0"/>
        <w:spacing w:line="500" w:lineRule="exact"/>
        <w:ind w:firstLine="1405" w:firstLineChars="500"/>
        <w:textAlignment w:val="auto"/>
        <w:rPr>
          <w:rFonts w:hAnsi="宋体" w:cs="宋体"/>
          <w:b/>
          <w:bCs/>
          <w:color w:val="auto"/>
          <w:sz w:val="28"/>
          <w:szCs w:val="36"/>
          <w:highlight w:val="none"/>
        </w:rPr>
      </w:pPr>
      <w:r>
        <w:rPr>
          <w:rFonts w:hint="eastAsia" w:hAnsi="宋体" w:cs="宋体"/>
          <w:b/>
          <w:bCs/>
          <w:color w:val="auto"/>
          <w:sz w:val="28"/>
          <w:highlight w:val="none"/>
        </w:rPr>
        <w:t>四．</w:t>
      </w:r>
      <w:bookmarkEnd w:id="4"/>
      <w:bookmarkEnd w:id="5"/>
      <w:r>
        <w:rPr>
          <w:rFonts w:hint="eastAsia" w:hAnsi="宋体" w:cs="宋体"/>
          <w:b/>
          <w:bCs/>
          <w:color w:val="auto"/>
          <w:sz w:val="28"/>
          <w:highlight w:val="none"/>
        </w:rPr>
        <w:t>无重大违法记录声明函、无不良信用记录声明函</w:t>
      </w:r>
      <w:bookmarkEnd w:id="6"/>
      <w:bookmarkEnd w:id="7"/>
      <w:bookmarkEnd w:id="8"/>
      <w:bookmarkEnd w:id="9"/>
      <w:bookmarkEnd w:id="10"/>
    </w:p>
    <w:p w14:paraId="13B64A6B">
      <w:pPr>
        <w:pageBreakBefore w:val="0"/>
        <w:widowControl/>
        <w:kinsoku/>
        <w:wordWrap/>
        <w:overflowPunct/>
        <w:topLinePunct w:val="0"/>
        <w:autoSpaceDE/>
        <w:autoSpaceDN/>
        <w:bidi w:val="0"/>
        <w:spacing w:line="500" w:lineRule="exact"/>
        <w:ind w:firstLine="480" w:firstLineChars="200"/>
        <w:jc w:val="left"/>
        <w:textAlignment w:val="auto"/>
        <w:rPr>
          <w:rFonts w:ascii="宋体" w:hAnsi="宋体" w:cs="宋体"/>
          <w:color w:val="auto"/>
          <w:kern w:val="0"/>
          <w:sz w:val="24"/>
          <w:highlight w:val="none"/>
        </w:rPr>
      </w:pPr>
    </w:p>
    <w:p w14:paraId="27C94745">
      <w:pPr>
        <w:pageBreakBefore w:val="0"/>
        <w:widowControl/>
        <w:kinsoku/>
        <w:wordWrap/>
        <w:overflowPunct/>
        <w:topLinePunct w:val="0"/>
        <w:autoSpaceDE/>
        <w:autoSpaceDN/>
        <w:bidi w:val="0"/>
        <w:spacing w:line="500" w:lineRule="exact"/>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我方承诺不存在以下不良信用记录情形，若存在以下不良信用记录情形，不得确定为中标人</w:t>
      </w:r>
    </w:p>
    <w:p w14:paraId="5306DAE7">
      <w:pPr>
        <w:pageBreakBefore w:val="0"/>
        <w:widowControl/>
        <w:kinsoku/>
        <w:wordWrap/>
        <w:overflowPunct/>
        <w:topLinePunct w:val="0"/>
        <w:autoSpaceDE/>
        <w:autoSpaceDN/>
        <w:bidi w:val="0"/>
        <w:spacing w:line="500" w:lineRule="exact"/>
        <w:ind w:firstLine="480" w:firstLineChars="200"/>
        <w:jc w:val="left"/>
        <w:textAlignment w:val="auto"/>
        <w:rPr>
          <w:rFonts w:ascii="宋体" w:hAnsi="宋体" w:cs="宋体"/>
          <w:color w:val="auto"/>
          <w:kern w:val="0"/>
          <w:sz w:val="24"/>
          <w:szCs w:val="22"/>
          <w:highlight w:val="none"/>
        </w:rPr>
      </w:pPr>
      <w:r>
        <w:rPr>
          <w:rFonts w:hint="eastAsia" w:ascii="宋体" w:hAnsi="宋体" w:cs="宋体"/>
          <w:color w:val="auto"/>
          <w:kern w:val="0"/>
          <w:sz w:val="24"/>
          <w:szCs w:val="22"/>
          <w:highlight w:val="none"/>
        </w:rPr>
        <w:t>(1)投标人近三年内（自2023年1月1日起）曾被人民法院列入失信被执行人的；</w:t>
      </w:r>
    </w:p>
    <w:p w14:paraId="10B25E1A">
      <w:pPr>
        <w:pageBreakBefore w:val="0"/>
        <w:widowControl/>
        <w:kinsoku/>
        <w:wordWrap/>
        <w:overflowPunct/>
        <w:topLinePunct w:val="0"/>
        <w:autoSpaceDE/>
        <w:autoSpaceDN/>
        <w:bidi w:val="0"/>
        <w:spacing w:line="500" w:lineRule="exact"/>
        <w:ind w:firstLine="480" w:firstLineChars="200"/>
        <w:jc w:val="left"/>
        <w:textAlignment w:val="auto"/>
        <w:rPr>
          <w:rFonts w:ascii="宋体" w:hAnsi="宋体" w:cs="宋体"/>
          <w:color w:val="auto"/>
          <w:kern w:val="0"/>
          <w:sz w:val="24"/>
          <w:szCs w:val="22"/>
          <w:highlight w:val="none"/>
        </w:rPr>
      </w:pPr>
      <w:r>
        <w:rPr>
          <w:rFonts w:hint="eastAsia" w:ascii="宋体" w:hAnsi="宋体" w:cs="宋体"/>
          <w:color w:val="auto"/>
          <w:kern w:val="0"/>
          <w:sz w:val="24"/>
          <w:szCs w:val="22"/>
          <w:highlight w:val="none"/>
        </w:rPr>
        <w:t xml:space="preserve">(2)投标人或其法定代表人近三年（2023年1月1日至今）有行贿犯罪行为的； </w:t>
      </w:r>
    </w:p>
    <w:p w14:paraId="243B7E8E">
      <w:pPr>
        <w:pageBreakBefore w:val="0"/>
        <w:widowControl/>
        <w:kinsoku/>
        <w:wordWrap/>
        <w:overflowPunct/>
        <w:topLinePunct w:val="0"/>
        <w:autoSpaceDE/>
        <w:autoSpaceDN/>
        <w:bidi w:val="0"/>
        <w:spacing w:line="500" w:lineRule="exact"/>
        <w:ind w:firstLine="480" w:firstLineChars="200"/>
        <w:jc w:val="left"/>
        <w:textAlignment w:val="auto"/>
        <w:rPr>
          <w:rFonts w:ascii="宋体" w:hAnsi="宋体" w:cs="宋体"/>
          <w:color w:val="auto"/>
          <w:kern w:val="0"/>
          <w:sz w:val="24"/>
          <w:szCs w:val="22"/>
          <w:highlight w:val="none"/>
        </w:rPr>
      </w:pPr>
      <w:r>
        <w:rPr>
          <w:rFonts w:hint="eastAsia" w:ascii="宋体" w:hAnsi="宋体" w:cs="宋体"/>
          <w:color w:val="auto"/>
          <w:kern w:val="0"/>
          <w:sz w:val="24"/>
          <w:szCs w:val="22"/>
          <w:highlight w:val="none"/>
        </w:rPr>
        <w:t>(3)投标人近三年内（自2023年1月1日起）曾被市场监督管理部门列入严重违法失信企业名单的；</w:t>
      </w:r>
    </w:p>
    <w:p w14:paraId="1A7BE881">
      <w:pPr>
        <w:pageBreakBefore w:val="0"/>
        <w:kinsoku/>
        <w:wordWrap/>
        <w:overflowPunct/>
        <w:topLinePunct w:val="0"/>
        <w:autoSpaceDE/>
        <w:autoSpaceDN/>
        <w:bidi w:val="0"/>
        <w:spacing w:line="500" w:lineRule="exact"/>
        <w:ind w:firstLine="480"/>
        <w:textAlignment w:val="auto"/>
        <w:rPr>
          <w:rFonts w:ascii="宋体" w:hAnsi="宋体" w:cs="宋体"/>
          <w:color w:val="auto"/>
          <w:kern w:val="0"/>
          <w:sz w:val="24"/>
          <w:szCs w:val="22"/>
          <w:highlight w:val="none"/>
        </w:rPr>
      </w:pPr>
      <w:r>
        <w:rPr>
          <w:rFonts w:hint="eastAsia" w:ascii="宋体" w:hAnsi="宋体" w:cs="宋体"/>
          <w:color w:val="auto"/>
          <w:kern w:val="0"/>
          <w:sz w:val="24"/>
          <w:szCs w:val="22"/>
          <w:highlight w:val="none"/>
        </w:rPr>
        <w:t>(4)投标人近三年内（自2023年1月1日起）曾被税务部门列入重大税收违法案件当事人名单的。</w:t>
      </w:r>
    </w:p>
    <w:p w14:paraId="7CAFC7F5">
      <w:pPr>
        <w:pageBreakBefore w:val="0"/>
        <w:kinsoku/>
        <w:wordWrap/>
        <w:overflowPunct/>
        <w:topLinePunct w:val="0"/>
        <w:autoSpaceDE/>
        <w:autoSpaceDN/>
        <w:bidi w:val="0"/>
        <w:spacing w:line="500" w:lineRule="exact"/>
        <w:jc w:val="left"/>
        <w:textAlignment w:val="auto"/>
        <w:rPr>
          <w:rFonts w:ascii="宋体" w:hAnsi="宋体" w:cs="宋体"/>
          <w:color w:val="auto"/>
          <w:sz w:val="24"/>
          <w:highlight w:val="none"/>
        </w:rPr>
      </w:pPr>
      <w:r>
        <w:rPr>
          <w:rFonts w:hint="eastAsia" w:ascii="宋体" w:hAnsi="宋体" w:cs="宋体"/>
          <w:color w:val="auto"/>
          <w:kern w:val="0"/>
          <w:sz w:val="24"/>
          <w:highlight w:val="none"/>
        </w:rPr>
        <w:t xml:space="preserve"> </w:t>
      </w:r>
    </w:p>
    <w:p w14:paraId="7346E2BC">
      <w:pPr>
        <w:pageBreakBefore w:val="0"/>
        <w:kinsoku/>
        <w:wordWrap/>
        <w:overflowPunct/>
        <w:topLinePunct w:val="0"/>
        <w:autoSpaceDE/>
        <w:autoSpaceDN/>
        <w:bidi w:val="0"/>
        <w:spacing w:line="50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 xml:space="preserve">（加盖公章）   </w:t>
      </w:r>
    </w:p>
    <w:p w14:paraId="4B73CFBE">
      <w:pPr>
        <w:pageBreakBefore w:val="0"/>
        <w:tabs>
          <w:tab w:val="left" w:pos="630"/>
        </w:tabs>
        <w:kinsoku/>
        <w:wordWrap/>
        <w:overflowPunct/>
        <w:topLinePunct w:val="0"/>
        <w:autoSpaceDE/>
        <w:autoSpaceDN/>
        <w:bidi w:val="0"/>
        <w:spacing w:line="500" w:lineRule="exact"/>
        <w:ind w:firstLine="480" w:firstLineChars="200"/>
        <w:textAlignment w:val="auto"/>
        <w:rPr>
          <w:rFonts w:ascii="宋体" w:hAnsi="宋体" w:cs="宋体"/>
          <w:color w:val="auto"/>
          <w:sz w:val="24"/>
          <w:highlight w:val="none"/>
        </w:rPr>
      </w:pPr>
    </w:p>
    <w:p w14:paraId="7265928A">
      <w:pPr>
        <w:pageBreakBefore w:val="0"/>
        <w:tabs>
          <w:tab w:val="left" w:pos="630"/>
        </w:tabs>
        <w:kinsoku/>
        <w:wordWrap/>
        <w:overflowPunct/>
        <w:topLinePunct w:val="0"/>
        <w:autoSpaceDE/>
        <w:autoSpaceDN/>
        <w:bidi w:val="0"/>
        <w:spacing w:line="5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日期：2026年   月   日   </w:t>
      </w:r>
    </w:p>
    <w:p w14:paraId="12C8E6CE">
      <w:pPr>
        <w:pageBreakBefore w:val="0"/>
        <w:kinsoku/>
        <w:wordWrap/>
        <w:overflowPunct/>
        <w:topLinePunct w:val="0"/>
        <w:autoSpaceDE/>
        <w:autoSpaceDN/>
        <w:bidi w:val="0"/>
        <w:spacing w:line="500" w:lineRule="exact"/>
        <w:textAlignment w:val="auto"/>
        <w:rPr>
          <w:rFonts w:ascii="宋体" w:hAnsi="宋体" w:cs="宋体"/>
          <w:b/>
          <w:color w:val="auto"/>
          <w:sz w:val="72"/>
          <w:highlight w:val="none"/>
        </w:rPr>
      </w:pPr>
    </w:p>
    <w:p w14:paraId="793B2B00">
      <w:pPr>
        <w:pageBreakBefore w:val="0"/>
        <w:kinsoku/>
        <w:wordWrap/>
        <w:overflowPunct/>
        <w:topLinePunct w:val="0"/>
        <w:autoSpaceDE/>
        <w:autoSpaceDN/>
        <w:bidi w:val="0"/>
        <w:spacing w:line="500" w:lineRule="exact"/>
        <w:textAlignment w:val="auto"/>
        <w:rPr>
          <w:rFonts w:ascii="宋体" w:hAnsi="宋体" w:cs="宋体"/>
          <w:b/>
          <w:color w:val="auto"/>
          <w:sz w:val="72"/>
          <w:highlight w:val="none"/>
        </w:rPr>
      </w:pPr>
    </w:p>
    <w:p w14:paraId="2815A2E5">
      <w:pPr>
        <w:pageBreakBefore w:val="0"/>
        <w:kinsoku/>
        <w:wordWrap/>
        <w:overflowPunct/>
        <w:topLinePunct w:val="0"/>
        <w:autoSpaceDE/>
        <w:autoSpaceDN/>
        <w:bidi w:val="0"/>
        <w:spacing w:line="500" w:lineRule="exact"/>
        <w:textAlignment w:val="auto"/>
        <w:rPr>
          <w:rFonts w:ascii="宋体" w:hAnsi="宋体" w:cs="宋体"/>
          <w:b/>
          <w:color w:val="auto"/>
          <w:sz w:val="72"/>
          <w:highlight w:val="none"/>
        </w:rPr>
      </w:pPr>
    </w:p>
    <w:p w14:paraId="4FD9315F">
      <w:pPr>
        <w:pageBreakBefore w:val="0"/>
        <w:kinsoku/>
        <w:wordWrap/>
        <w:overflowPunct/>
        <w:topLinePunct w:val="0"/>
        <w:autoSpaceDE/>
        <w:autoSpaceDN/>
        <w:bidi w:val="0"/>
        <w:spacing w:line="500" w:lineRule="exact"/>
        <w:textAlignment w:val="auto"/>
        <w:rPr>
          <w:rFonts w:ascii="宋体" w:hAnsi="宋体" w:cs="宋体"/>
          <w:b/>
          <w:color w:val="auto"/>
          <w:sz w:val="72"/>
          <w:highlight w:val="none"/>
        </w:rPr>
      </w:pPr>
    </w:p>
    <w:p w14:paraId="59970041">
      <w:pPr>
        <w:pageBreakBefore w:val="0"/>
        <w:widowControl/>
        <w:kinsoku/>
        <w:wordWrap/>
        <w:overflowPunct/>
        <w:topLinePunct w:val="0"/>
        <w:autoSpaceDE/>
        <w:autoSpaceDN/>
        <w:bidi w:val="0"/>
        <w:spacing w:line="500" w:lineRule="exact"/>
        <w:ind w:firstLine="3840" w:firstLineChars="1600"/>
        <w:jc w:val="left"/>
        <w:textAlignment w:val="auto"/>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投标人：</w:t>
      </w:r>
      <w:r>
        <w:rPr>
          <w:rFonts w:hint="eastAsia" w:ascii="宋体" w:hAnsi="宋体" w:cs="宋体"/>
          <w:color w:val="auto"/>
          <w:kern w:val="0"/>
          <w:sz w:val="24"/>
          <w:szCs w:val="22"/>
          <w:highlight w:val="none"/>
          <w:u w:val="single"/>
        </w:rPr>
        <w:t xml:space="preserve">                   </w:t>
      </w:r>
      <w:r>
        <w:rPr>
          <w:rFonts w:hint="eastAsia" w:ascii="宋体" w:hAnsi="宋体" w:cs="宋体"/>
          <w:color w:val="auto"/>
          <w:kern w:val="0"/>
          <w:sz w:val="24"/>
          <w:szCs w:val="22"/>
          <w:highlight w:val="none"/>
        </w:rPr>
        <w:t>（加盖公章）</w:t>
      </w:r>
    </w:p>
    <w:p w14:paraId="588DE9FE">
      <w:pPr>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cs="宋体"/>
          <w:color w:val="auto"/>
          <w:kern w:val="0"/>
          <w:sz w:val="24"/>
          <w:szCs w:val="22"/>
          <w:highlight w:val="none"/>
        </w:rPr>
      </w:pPr>
    </w:p>
    <w:p w14:paraId="1335E8C8">
      <w:pPr>
        <w:pageBreakBefore w:val="0"/>
        <w:widowControl/>
        <w:kinsoku/>
        <w:wordWrap/>
        <w:overflowPunct/>
        <w:topLinePunct w:val="0"/>
        <w:autoSpaceDE/>
        <w:autoSpaceDN/>
        <w:bidi w:val="0"/>
        <w:spacing w:line="500" w:lineRule="exact"/>
        <w:ind w:firstLine="3840" w:firstLineChars="1600"/>
        <w:jc w:val="left"/>
        <w:textAlignment w:val="auto"/>
        <w:rPr>
          <w:rFonts w:hint="eastAsia" w:ascii="宋体" w:hAnsi="宋体" w:cs="宋体"/>
          <w:color w:val="auto"/>
          <w:kern w:val="0"/>
          <w:sz w:val="24"/>
          <w:szCs w:val="22"/>
          <w:highlight w:val="none"/>
        </w:rPr>
      </w:pPr>
      <w:r>
        <w:rPr>
          <w:rFonts w:hint="eastAsia" w:ascii="宋体" w:hAnsi="宋体" w:cs="宋体"/>
          <w:color w:val="auto"/>
          <w:kern w:val="0"/>
          <w:sz w:val="24"/>
          <w:szCs w:val="22"/>
          <w:highlight w:val="none"/>
        </w:rPr>
        <w:t>法定代表人：</w:t>
      </w:r>
      <w:r>
        <w:rPr>
          <w:rFonts w:hint="eastAsia" w:ascii="宋体" w:hAnsi="宋体" w:cs="宋体"/>
          <w:color w:val="auto"/>
          <w:kern w:val="0"/>
          <w:sz w:val="24"/>
          <w:szCs w:val="22"/>
          <w:highlight w:val="none"/>
          <w:u w:val="single"/>
        </w:rPr>
        <w:t xml:space="preserve">                   </w:t>
      </w:r>
      <w:r>
        <w:rPr>
          <w:rFonts w:hint="eastAsia" w:ascii="宋体" w:hAnsi="宋体" w:cs="宋体"/>
          <w:color w:val="auto"/>
          <w:kern w:val="0"/>
          <w:sz w:val="24"/>
          <w:szCs w:val="22"/>
          <w:highlight w:val="none"/>
        </w:rPr>
        <w:t xml:space="preserve"> (签章)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1C4C64B-D486-4FDE-90ED-C565ACA9F5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2C51C25-F5B1-4861-BFB4-93A49212740B}"/>
  </w:font>
  <w:font w:name="方正仿宋_GB2312">
    <w:panose1 w:val="02000000000000000000"/>
    <w:charset w:val="86"/>
    <w:family w:val="auto"/>
    <w:pitch w:val="default"/>
    <w:sig w:usb0="A00002BF" w:usb1="184F6CFA" w:usb2="00000012" w:usb3="00000000" w:csb0="00040001" w:csb1="00000000"/>
    <w:embedRegular r:id="rId3" w:fontKey="{CF610633-1702-43E7-9091-09DDF9E5EF79}"/>
  </w:font>
  <w:font w:name="仿宋">
    <w:panose1 w:val="02010609060101010101"/>
    <w:charset w:val="86"/>
    <w:family w:val="modern"/>
    <w:pitch w:val="default"/>
    <w:sig w:usb0="800002BF" w:usb1="38CF7CFA" w:usb2="00000016" w:usb3="00000000" w:csb0="00040001" w:csb1="00000000"/>
    <w:embedRegular r:id="rId4" w:fontKey="{7F15A22B-F3C2-4AA3-B48A-4A639B778FDF}"/>
  </w:font>
  <w:font w:name="仿宋_GB2312">
    <w:panose1 w:val="02010609030101010101"/>
    <w:charset w:val="86"/>
    <w:family w:val="auto"/>
    <w:pitch w:val="default"/>
    <w:sig w:usb0="00000001" w:usb1="080E0000" w:usb2="00000000" w:usb3="00000000" w:csb0="00040000" w:csb1="00000000"/>
    <w:embedRegular r:id="rId5" w:fontKey="{86570D8B-70D4-420B-8069-11C7E09F01BA}"/>
  </w:font>
  <w:font w:name="微软雅黑">
    <w:panose1 w:val="020B0503020204020204"/>
    <w:charset w:val="86"/>
    <w:family w:val="swiss"/>
    <w:pitch w:val="default"/>
    <w:sig w:usb0="80000287" w:usb1="2ACF3C50" w:usb2="00000016" w:usb3="00000000" w:csb0="0004001F" w:csb1="00000000"/>
    <w:embedRegular r:id="rId6" w:fontKey="{A533DB34-BAE2-4E02-99ED-811AECE9672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42EC9"/>
    <w:multiLevelType w:val="multilevel"/>
    <w:tmpl w:val="25B42EC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A69AF"/>
    <w:rsid w:val="00103555"/>
    <w:rsid w:val="0030645C"/>
    <w:rsid w:val="00350550"/>
    <w:rsid w:val="00470314"/>
    <w:rsid w:val="005559A6"/>
    <w:rsid w:val="005E65D2"/>
    <w:rsid w:val="006F0456"/>
    <w:rsid w:val="00710663"/>
    <w:rsid w:val="007130BA"/>
    <w:rsid w:val="008249A6"/>
    <w:rsid w:val="00863CAE"/>
    <w:rsid w:val="0089592E"/>
    <w:rsid w:val="0096047E"/>
    <w:rsid w:val="00B73948"/>
    <w:rsid w:val="00D63FF0"/>
    <w:rsid w:val="03D64E83"/>
    <w:rsid w:val="048E122E"/>
    <w:rsid w:val="0DD92243"/>
    <w:rsid w:val="0F6E4136"/>
    <w:rsid w:val="16C9465E"/>
    <w:rsid w:val="196A69AF"/>
    <w:rsid w:val="1B690B70"/>
    <w:rsid w:val="2335182C"/>
    <w:rsid w:val="27B641E6"/>
    <w:rsid w:val="2CF9468E"/>
    <w:rsid w:val="33296443"/>
    <w:rsid w:val="35AB075B"/>
    <w:rsid w:val="4A98476E"/>
    <w:rsid w:val="4CAC7343"/>
    <w:rsid w:val="4E15014E"/>
    <w:rsid w:val="5DA86032"/>
    <w:rsid w:val="5E0A2849"/>
    <w:rsid w:val="614925F2"/>
    <w:rsid w:val="73334198"/>
    <w:rsid w:val="73D15C7A"/>
    <w:rsid w:val="7AD529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ind w:left="4820"/>
      <w:outlineLvl w:val="0"/>
    </w:pPr>
    <w:rPr>
      <w:rFonts w:ascii="Times New Roman" w:hAnsi="Times New Roman" w:eastAsia="宋体" w:cs="Times New Roman"/>
      <w:b/>
      <w:bCs/>
      <w:kern w:val="44"/>
      <w:sz w:val="44"/>
      <w:szCs w:val="44"/>
    </w:rPr>
  </w:style>
  <w:style w:type="paragraph" w:styleId="3">
    <w:name w:val="heading 3"/>
    <w:basedOn w:val="1"/>
    <w:next w:val="1"/>
    <w:link w:val="20"/>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qFormat/>
    <w:uiPriority w:val="0"/>
    <w:pPr>
      <w:jc w:val="left"/>
    </w:pPr>
  </w:style>
  <w:style w:type="paragraph" w:styleId="5">
    <w:name w:val="Body Text Indent"/>
    <w:basedOn w:val="1"/>
    <w:link w:val="21"/>
    <w:qFormat/>
    <w:uiPriority w:val="0"/>
    <w:pPr>
      <w:spacing w:after="120"/>
      <w:ind w:left="420" w:leftChars="200"/>
    </w:pPr>
  </w:style>
  <w:style w:type="paragraph" w:styleId="6">
    <w:name w:val="Balloon Text"/>
    <w:basedOn w:val="1"/>
    <w:link w:val="15"/>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link w:val="18"/>
    <w:qFormat/>
    <w:uiPriority w:val="0"/>
    <w:pPr>
      <w:widowControl/>
      <w:spacing w:before="100" w:beforeAutospacing="1" w:after="100" w:afterAutospacing="1"/>
      <w:jc w:val="left"/>
    </w:pPr>
    <w:rPr>
      <w:rFonts w:ascii="宋体" w:hAnsi="宋体" w:eastAsia="宋体" w:cs="宋体"/>
      <w:color w:val="000000"/>
      <w:kern w:val="0"/>
      <w:sz w:val="24"/>
    </w:rPr>
  </w:style>
  <w:style w:type="paragraph" w:styleId="10">
    <w:name w:val="annotation subject"/>
    <w:basedOn w:val="4"/>
    <w:next w:val="4"/>
    <w:link w:val="27"/>
    <w:qFormat/>
    <w:uiPriority w:val="0"/>
    <w:rPr>
      <w:b/>
      <w:bCs/>
    </w:rPr>
  </w:style>
  <w:style w:type="paragraph" w:styleId="11">
    <w:name w:val="Body Text First Indent 2"/>
    <w:basedOn w:val="5"/>
    <w:next w:val="1"/>
    <w:link w:val="22"/>
    <w:qFormat/>
    <w:uiPriority w:val="0"/>
    <w:pPr>
      <w:ind w:firstLine="200" w:firstLineChars="200"/>
    </w:pPr>
    <w:rPr>
      <w:rFonts w:ascii="宋体" w:hAnsi="宋体" w:eastAsia="宋体" w:cs="Times New Roman"/>
      <w:color w:val="0000FF"/>
    </w:rPr>
  </w:style>
  <w:style w:type="character" w:styleId="14">
    <w:name w:val="annotation reference"/>
    <w:basedOn w:val="13"/>
    <w:qFormat/>
    <w:uiPriority w:val="0"/>
    <w:rPr>
      <w:sz w:val="21"/>
      <w:szCs w:val="21"/>
    </w:rPr>
  </w:style>
  <w:style w:type="character" w:customStyle="1" w:styleId="15">
    <w:name w:val="批注框文本 Char"/>
    <w:basedOn w:val="13"/>
    <w:link w:val="6"/>
    <w:qFormat/>
    <w:uiPriority w:val="0"/>
    <w:rPr>
      <w:kern w:val="2"/>
      <w:sz w:val="18"/>
      <w:szCs w:val="18"/>
    </w:rPr>
  </w:style>
  <w:style w:type="character" w:customStyle="1" w:styleId="16">
    <w:name w:val="页眉 Char"/>
    <w:basedOn w:val="13"/>
    <w:link w:val="8"/>
    <w:qFormat/>
    <w:uiPriority w:val="0"/>
    <w:rPr>
      <w:kern w:val="2"/>
      <w:sz w:val="18"/>
      <w:szCs w:val="18"/>
    </w:rPr>
  </w:style>
  <w:style w:type="character" w:customStyle="1" w:styleId="17">
    <w:name w:val="页脚 Char"/>
    <w:basedOn w:val="13"/>
    <w:link w:val="7"/>
    <w:qFormat/>
    <w:uiPriority w:val="0"/>
    <w:rPr>
      <w:kern w:val="2"/>
      <w:sz w:val="18"/>
      <w:szCs w:val="18"/>
    </w:rPr>
  </w:style>
  <w:style w:type="character" w:customStyle="1" w:styleId="18">
    <w:name w:val="普通(网站) Char"/>
    <w:link w:val="9"/>
    <w:qFormat/>
    <w:uiPriority w:val="0"/>
    <w:rPr>
      <w:rFonts w:ascii="宋体" w:hAnsi="宋体" w:eastAsia="宋体" w:cs="宋体"/>
      <w:color w:val="000000"/>
      <w:sz w:val="24"/>
      <w:szCs w:val="24"/>
    </w:rPr>
  </w:style>
  <w:style w:type="character" w:customStyle="1" w:styleId="19">
    <w:name w:val="标题 1 Char"/>
    <w:basedOn w:val="13"/>
    <w:link w:val="2"/>
    <w:qFormat/>
    <w:uiPriority w:val="0"/>
    <w:rPr>
      <w:rFonts w:ascii="Times New Roman" w:hAnsi="Times New Roman" w:eastAsia="宋体" w:cs="Times New Roman"/>
      <w:b/>
      <w:bCs/>
      <w:kern w:val="44"/>
      <w:sz w:val="44"/>
      <w:szCs w:val="44"/>
    </w:rPr>
  </w:style>
  <w:style w:type="character" w:customStyle="1" w:styleId="20">
    <w:name w:val="标题 3 Char"/>
    <w:basedOn w:val="13"/>
    <w:link w:val="3"/>
    <w:qFormat/>
    <w:uiPriority w:val="0"/>
    <w:rPr>
      <w:rFonts w:ascii="Times New Roman" w:hAnsi="Times New Roman" w:eastAsia="宋体" w:cs="Times New Roman"/>
      <w:b/>
      <w:bCs/>
      <w:kern w:val="2"/>
      <w:sz w:val="32"/>
      <w:szCs w:val="32"/>
    </w:rPr>
  </w:style>
  <w:style w:type="character" w:customStyle="1" w:styleId="21">
    <w:name w:val="正文文本缩进 Char"/>
    <w:basedOn w:val="13"/>
    <w:link w:val="5"/>
    <w:qFormat/>
    <w:uiPriority w:val="0"/>
    <w:rPr>
      <w:kern w:val="2"/>
      <w:sz w:val="21"/>
      <w:szCs w:val="24"/>
    </w:rPr>
  </w:style>
  <w:style w:type="character" w:customStyle="1" w:styleId="22">
    <w:name w:val="正文首行缩进 2 Char"/>
    <w:basedOn w:val="21"/>
    <w:link w:val="11"/>
    <w:qFormat/>
    <w:uiPriority w:val="0"/>
    <w:rPr>
      <w:rFonts w:ascii="宋体" w:hAnsi="宋体" w:eastAsia="宋体" w:cs="Times New Roman"/>
      <w:color w:val="0000FF"/>
    </w:rPr>
  </w:style>
  <w:style w:type="character" w:customStyle="1" w:styleId="23">
    <w:name w:val="正文1 Char Char Char Char"/>
    <w:basedOn w:val="13"/>
    <w:link w:val="24"/>
    <w:qFormat/>
    <w:locked/>
    <w:uiPriority w:val="99"/>
    <w:rPr>
      <w:rFonts w:ascii="Times New Roman" w:hAnsi="Times New Roman" w:eastAsia="宋体" w:cs="Times New Roman"/>
      <w:kern w:val="2"/>
      <w:sz w:val="21"/>
      <w:szCs w:val="24"/>
    </w:rPr>
  </w:style>
  <w:style w:type="paragraph" w:customStyle="1" w:styleId="24">
    <w:name w:val="正文1 Char Char Char"/>
    <w:basedOn w:val="1"/>
    <w:link w:val="23"/>
    <w:qFormat/>
    <w:uiPriority w:val="99"/>
    <w:pPr>
      <w:spacing w:line="360" w:lineRule="auto"/>
      <w:ind w:firstLine="200" w:firstLineChars="200"/>
    </w:pPr>
    <w:rPr>
      <w:rFonts w:ascii="Times New Roman" w:hAnsi="Times New Roman" w:eastAsia="宋体" w:cs="Times New Roman"/>
    </w:rPr>
  </w:style>
  <w:style w:type="paragraph" w:styleId="25">
    <w:name w:val="List Paragraph"/>
    <w:basedOn w:val="1"/>
    <w:unhideWhenUsed/>
    <w:qFormat/>
    <w:uiPriority w:val="99"/>
    <w:pPr>
      <w:ind w:firstLine="420" w:firstLineChars="200"/>
    </w:pPr>
  </w:style>
  <w:style w:type="character" w:customStyle="1" w:styleId="26">
    <w:name w:val="批注文字 Char"/>
    <w:basedOn w:val="13"/>
    <w:link w:val="4"/>
    <w:qFormat/>
    <w:uiPriority w:val="0"/>
    <w:rPr>
      <w:kern w:val="2"/>
      <w:sz w:val="21"/>
      <w:szCs w:val="24"/>
    </w:rPr>
  </w:style>
  <w:style w:type="character" w:customStyle="1" w:styleId="27">
    <w:name w:val="批注主题 Char"/>
    <w:basedOn w:val="26"/>
    <w:link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92f07024-d7d2-411f-b158-6f9437967f2d</errorID>
      <errorWord>[2026]第45号</errorWord>
      <group>L1_Knowledge</group>
      <groupName>知识性问题</groupName>
      <ability>L2_Knowledge</ability>
      <abilityName>其他知识</abilityName>
      <candidateList>
        <item>〔2026〕45号</item>
      </candidateList>
      <explain>发文字号格式错误。</explain>
      <paraID>22E95ECF</paraID>
      <start>29</start>
      <end>39</end>
      <status>unmodified</status>
      <modifiedWord/>
      <trackRevisions>false</trackRevisions>
    </reviewItem>
    <reviewItem>
      <errorID>ddf447db-5bc6-4df3-a0e7-9e0b69b51a09</errorID>
      <errorWord>，</errorWord>
      <group>L1_Word</group>
      <groupName>字词问题</groupName>
      <ability>L2_Typo</ability>
      <abilityName>字词错误</abilityName>
      <candidateList>
        <item>的</item>
      </candidateList>
      <explain/>
      <paraID>7A117BB7</paraID>
      <start>18</start>
      <end>19</end>
      <status>unmodified</status>
      <modifiedWord/>
      <trackRevisions>false</trackRevisions>
    </reviewItem>
    <reviewItem>
      <errorID>08eff816-6a70-4521-84f2-f162578873dd</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 69BC2C4</paraID>
      <start>52</start>
      <end>54</end>
      <status>unmodified</status>
      <modifiedWord/>
      <trackRevisions>false</trackRevisions>
    </reviewItem>
    <reviewItem>
      <errorID>15a5970c-6fae-44c3-b436-893951563c9c</errorID>
      <errorWord>竞标保证金2万元</errorWord>
      <group>L1_Other</group>
      <groupName>其他问题</groupName>
      <ability>L2_Consistency</ability>
      <abilityName>一致性检查</abilityName>
      <candidateList>
        <item>交易保证金</item>
      </candidateList>
      <explain>术语一致性：原文中该款项后文统一表述为交易保证金，此处表述不一致</explain>
      <paraID>31D5117C</paraID>
      <start>13</start>
      <end>21</end>
      <status>unmodified</status>
      <modifiedWord/>
      <trackRevisions>false</trackRevisions>
    </reviewItem>
    <reviewItem>
      <errorID>dc933284-c712-4a3e-b19d-da1cdf5e37df</errorID>
      <errorWord>签定合同</errorWord>
      <group>L1_Word</group>
      <groupName>字词问题</groupName>
      <ability>L2_Typo</ability>
      <abilityName>字词错误</abilityName>
      <candidateList>
        <item>签订合同</item>
      </candidateList>
      <explain/>
      <paraID>31D5117C</paraID>
      <start>60</start>
      <end>64</end>
      <status>unmodified</status>
      <modifiedWord/>
      <trackRevisions>false</trackRevisions>
    </reviewItem>
    <reviewItem>
      <errorID>3388f6b6-8959-4764-ab38-1ef673ee7cc9</errorID>
      <errorWord>-</errorWord>
      <group>L1_Punc</group>
      <groupName>标点问题</groupName>
      <ability>L2_Punc</ability>
      <abilityName>标点符号检查</abilityName>
      <candidateList>
        <item>—</item>
      </candidateList>
      <explain/>
      <paraID>378517B5</paraID>
      <start>12</start>
      <end>13</end>
      <status>unmodified</status>
      <modifiedWord/>
      <trackRevisions>false</trackRevisions>
    </reviewItem>
    <reviewItem>
      <errorID>601acf6e-3852-4178-a579-e322ee46630f</errorID>
      <errorWord>须</errorWord>
      <group>L1_Word</group>
      <groupName>字词问题</groupName>
      <ability>L2_Typo</ability>
      <abilityName>字词错误</abilityName>
      <candidateList>
        <item>需</item>
      </candidateList>
      <explain>存在发音相同字词的误用。</explain>
      <paraID>6A39FF23</paraID>
      <start>6</start>
      <end>7</end>
      <status>unmodified</status>
      <modifiedWord/>
      <trackRevisions>false</trackRevisions>
    </reviewItem>
    <reviewItem>
      <errorID>19f25f3d-097a-4836-abb1-976db6b17f49</errorID>
      <errorWord>须设</errorWord>
      <group>L1_Word</group>
      <groupName>字词问题</groupName>
      <ability>L2_Typo</ability>
      <abilityName>字词错误</abilityName>
      <candidateList>
        <item>需设</item>
      </candidateList>
      <explain/>
      <paraID>6A39FF23</paraID>
      <start>32</start>
      <end>34</end>
      <status>unmodified</status>
      <modifiedWord/>
      <trackRevisions>false</trackRevisions>
    </reviewItem>
    <reviewItem>
      <errorID>b46e212e-865b-430d-9011-2ac533edd414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2E1946D9</paraID>
      <start>0</start>
      <end>2</end>
      <status>unmodified</status>
      <modifiedWord/>
      <trackRevisions>false</trackRevisions>
    </reviewItem>
    <reviewItem>
      <errorID>b6dcecbe-af83-46df-af20-0dfe4bfad830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49F7F3D2</paraID>
      <start>0</start>
      <end>2</end>
      <status>unmodified</status>
      <modifiedWord/>
      <trackRevisions>false</trackRevisions>
    </reviewItem>
    <reviewItem>
      <errorID>52ab5d07-81a4-494a-8578-d67b5bf0ad42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1CD9BC02</paraID>
      <start>0</start>
      <end>2</end>
      <status>unmodified</status>
      <modifiedWord/>
      <trackRevisions>false</trackRevisions>
    </reviewItem>
    <reviewItem>
      <errorID>456c9ed5-51a7-4f3f-a4fe-71f3e090ee3f</errorID>
      <errorWord>8:30分</errorWord>
      <group>L1_Knowledge</group>
      <groupName>知识性问题</groupName>
      <ability>L2_Time</ability>
      <abilityName>日期时间</abilityName>
      <candidateList>
        <item>8:30</item>
      </candidateList>
      <explain>冒号时间格式（XX:XX）后不需要加“分”。</explain>
      <paraID>1CD9BC02</paraID>
      <start>23</start>
      <end>28</end>
      <status>unmodified</status>
      <modifiedWord/>
      <trackRevisions>false</trackRevisions>
    </reviewItem>
    <reviewItem>
      <errorID>b9155b38-be55-409c-a109-1b0162bdec65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655C6167</paraID>
      <start>0</start>
      <end>2</end>
      <status>unmodified</status>
      <modifiedWord/>
      <trackRevisions>false</trackRevisions>
    </reviewItem>
    <reviewItem>
      <errorID>8a6c8d1c-a716-4cf7-a8d1-e45b57a7a228</errorID>
      <errorWord>）</errorWord>
      <group>L1_Punc</group>
      <groupName>标点问题</groupName>
      <ability>L2_Punc</ability>
      <abilityName>标点符号检查</abilityName>
      <candidateList>
        <item>）；</item>
      </candidateList>
      <explain/>
      <paraID>79426E3D</paraID>
      <start>18</start>
      <end>19</end>
      <status>unmodified</status>
      <modifiedWord/>
      <trackRevisions>false</trackRevisions>
    </reviewItem>
    <reviewItem>
      <errorID>d9ff9e40-289c-41fa-9756-1ec8591d5ef3</errorID>
      <errorWord>四．</errorWord>
      <group>L1_Format</group>
      <groupName>格式问题</groupName>
      <ability>L2_Ordinal</ability>
      <abilityName>序号格式</abilityName>
      <candidateList>
        <item>四、</item>
      </candidateList>
      <explain>标题顺序错误，请检查标题顺序是否合理。</explain>
      <paraID>40DFE440</paraID>
      <start>0</start>
      <end>2</end>
      <status>unmodified</status>
      <modifiedWord/>
      <trackRevisions>false</trackRevisions>
    </reviewItem>
    <reviewItem>
      <errorID>bff6a43c-290c-4062-a6e8-b76cf8cdb715</errorID>
      <errorWord>中标人</errorWord>
      <group>L1_Punc</group>
      <groupName>标点问题</groupName>
      <ability>L2_Punc</ability>
      <abilityName>标点符号检查</abilityName>
      <candidateList>
        <item>中标人。</item>
      </candidateList>
      <explain/>
      <paraID>27C94745</paraID>
      <start>37</start>
      <end>40</end>
      <status>unmodified</status>
      <modifiedWord/>
      <trackRevisions>false</trackRevisions>
    </reviewItem>
    <reviewItem>
      <errorID>2b3e4e75-eafd-4a53-8532-b708695793c2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5306DAE7</paraID>
      <start>0</start>
      <end>3</end>
      <status>unmodified</status>
      <modifiedWord/>
      <trackRevisions>false</trackRevisions>
    </reviewItem>
    <reviewItem>
      <errorID>452a7d5a-77b4-4b9a-85f0-6b1ad3d537b7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10B25E1A</paraID>
      <start>0</start>
      <end>3</end>
      <status>unmodified</status>
      <modifiedWord/>
      <trackRevisions>false</trackRevisions>
    </reviewItem>
    <reviewItem>
      <errorID>0c4b74f0-4770-40d1-9fdd-a7babec43626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243B7E8E</paraID>
      <start>0</start>
      <end>3</end>
      <status>unmodified</status>
      <modifiedWord/>
      <trackRevisions>false</trackRevisions>
    </reviewItem>
    <reviewItem>
      <errorID>7d890ce6-baba-4c34-ac91-bfedbe0f9fb4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1A7BE881</paraID>
      <start>0</start>
      <end>3</end>
      <status>unmodified</status>
      <modifiedWord/>
      <trackRevisions>false</trackRevisions>
    </reviewItem>
    <reviewItem>
      <errorID>9d9409d8-53d4-48f9-bb42-5b519484c644</errorID>
      <errorWord>(</errorWord>
      <group>L1_Format</group>
      <groupName>格式问题</groupName>
      <ability>L2_HalfPunc</ability>
      <abilityName>全半角检查</abilityName>
      <candidateList>
        <item>（</item>
      </candidateList>
      <explain>文本全半角错误。</explain>
      <paraID>1335E8C8</paraID>
      <start>26</start>
      <end>27</end>
      <status>unmodified</status>
      <modifiedWord/>
      <trackRevisions>false</trackRevisions>
    </reviewItem>
    <reviewItem>
      <errorID>842cc605-e951-413e-9449-69396ce65d08</errorID>
      <errorWord>)</errorWord>
      <group>L1_Format</group>
      <groupName>格式问题</groupName>
      <ability>L2_HalfPunc</ability>
      <abilityName>全半角检查</abilityName>
      <candidateList>
        <item>）</item>
      </candidateList>
      <explain>文本全半角错误。</explain>
      <paraID>1335E8C8</paraID>
      <start>29</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763ce59f-9ee6-414f-b799-7cf8349727e6}">
  <ds:schemaRefs/>
</ds:datastoreItem>
</file>

<file path=docProps/app.xml><?xml version="1.0" encoding="utf-8"?>
<Properties xmlns="http://schemas.openxmlformats.org/officeDocument/2006/extended-properties" xmlns:vt="http://schemas.openxmlformats.org/officeDocument/2006/docPropsVTypes">
  <Template>Normal</Template>
  <Pages>8</Pages>
  <Words>3290</Words>
  <Characters>3449</Characters>
  <Lines>28</Lines>
  <Paragraphs>7</Paragraphs>
  <TotalTime>89</TotalTime>
  <ScaleCrop>false</ScaleCrop>
  <LinksUpToDate>false</LinksUpToDate>
  <CharactersWithSpaces>3673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2026-05-25T09:29:00Z</dcterms:created>
  <dc:creator>Ultimaya·Tzolkin</dc:creator>
  <cp:lastModifiedBy>Ultimaya·Tzolkin</cp:lastModifiedBy>
  <cp:lastPrinted>2026-07-14T00:55:43Z</cp:lastPrinted>
  <dcterms:modified xsi:type="dcterms:W3CDTF">2026-07-14T00:56:01Z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210E6121348B4020AC027BDF3790A9CA_13</vt:lpwstr>
  </property>
  <property fmtid="{D5CDD505-2E9C-101B-9397-08002B2CF9AE}" pid="4" name="KSOTemplateDocerSaveRecord">
    <vt:lpwstr>eyJoZGlkIjoiYzcwZjA0Zjk0MmU0MDliYWM0NDk1MDVmOGQ5YmYzN2EiLCJ1c2VySWQiOiIxMTMxODkzNTcyIn0=</vt:lpwstr>
  </property>
</Properties>
</file>