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80" w:lineRule="exact"/>
        <w:jc w:val="left"/>
        <w:rPr>
          <w:rFonts w:hint="default" w:ascii="Times New Roman" w:hAnsi="Times New Roman" w:eastAsia="仿宋_GB2312" w:cs="Times New Roman"/>
          <w:kern w:val="0"/>
          <w:sz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</w:rPr>
        <w:t>附件3</w:t>
      </w:r>
    </w:p>
    <w:p>
      <w:pPr>
        <w:widowControl/>
        <w:shd w:val="clear" w:color="auto" w:fill="FFFFFF"/>
        <w:snapToGrid w:val="0"/>
        <w:spacing w:line="580" w:lineRule="exact"/>
        <w:jc w:val="center"/>
        <w:rPr>
          <w:rFonts w:hint="default" w:ascii="Times New Roman" w:hAnsi="Times New Roman" w:eastAsia="方正大标宋简体" w:cs="Times New Roman"/>
          <w:kern w:val="0"/>
          <w:sz w:val="44"/>
          <w:szCs w:val="44"/>
        </w:rPr>
      </w:pPr>
    </w:p>
    <w:p>
      <w:pPr>
        <w:widowControl/>
        <w:shd w:val="clear" w:color="auto" w:fill="FFFFFF"/>
        <w:snapToGrid w:val="0"/>
        <w:spacing w:line="580" w:lineRule="exact"/>
        <w:jc w:val="center"/>
        <w:outlineLvl w:val="0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承 诺 书</w:t>
      </w:r>
    </w:p>
    <w:p>
      <w:pPr>
        <w:widowControl/>
        <w:shd w:val="clear" w:color="auto" w:fill="FFFFFF"/>
        <w:snapToGrid w:val="0"/>
        <w:spacing w:line="580" w:lineRule="exact"/>
        <w:jc w:val="center"/>
        <w:rPr>
          <w:rFonts w:hint="default" w:ascii="Times New Roman" w:hAnsi="Times New Roman" w:cs="Times New Roman"/>
          <w:color w:val="000000"/>
          <w:kern w:val="0"/>
          <w:sz w:val="24"/>
        </w:rPr>
      </w:pPr>
    </w:p>
    <w:p>
      <w:pPr>
        <w:widowControl/>
        <w:shd w:val="clear" w:color="auto" w:fill="FFFFFF"/>
        <w:spacing w:line="580" w:lineRule="exact"/>
        <w:jc w:val="left"/>
        <w:rPr>
          <w:rFonts w:hint="default" w:ascii="Times New Roman" w:hAnsi="Times New Roman" w:eastAsia="仿宋_GB2312" w:cs="Times New Roman"/>
          <w:kern w:val="0"/>
          <w:sz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lang w:eastAsia="zh-CN"/>
        </w:rPr>
        <w:t>安徽</w:t>
      </w:r>
      <w:r>
        <w:rPr>
          <w:rFonts w:hint="eastAsia" w:ascii="Times New Roman" w:hAnsi="Times New Roman" w:eastAsia="仿宋_GB2312" w:cs="Times New Roman"/>
          <w:kern w:val="0"/>
          <w:sz w:val="32"/>
          <w:lang w:val="en-US" w:eastAsia="zh-CN"/>
        </w:rPr>
        <w:t>国控资产管理</w:t>
      </w:r>
      <w:r>
        <w:rPr>
          <w:rFonts w:hint="default" w:ascii="Times New Roman" w:hAnsi="Times New Roman" w:eastAsia="仿宋_GB2312" w:cs="Times New Roman"/>
          <w:kern w:val="0"/>
          <w:sz w:val="32"/>
          <w:lang w:eastAsia="zh-CN"/>
        </w:rPr>
        <w:t>有限公司</w:t>
      </w:r>
      <w:r>
        <w:rPr>
          <w:rFonts w:hint="default" w:ascii="Times New Roman" w:hAnsi="Times New Roman" w:eastAsia="仿宋_GB2312" w:cs="Times New Roman"/>
          <w:kern w:val="0"/>
          <w:sz w:val="32"/>
        </w:rPr>
        <w:t>：</w:t>
      </w:r>
    </w:p>
    <w:p>
      <w:pPr>
        <w:widowControl/>
        <w:shd w:val="clear" w:color="auto" w:fill="FFFFFF"/>
        <w:spacing w:line="58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kern w:val="0"/>
          <w:sz w:val="32"/>
          <w:szCs w:val="24"/>
          <w:lang w:val="en-US" w:eastAsia="zh-CN" w:bidi="ar-SA"/>
        </w:rPr>
        <w:t>我单位详细阅读了</w:t>
      </w:r>
      <w:r>
        <w:rPr>
          <w:rFonts w:hint="default" w:ascii="Times New Roman" w:hAnsi="Times New Roman" w:eastAsia="仿宋_GB2312" w:cs="Times New Roman"/>
          <w:kern w:val="0"/>
          <w:sz w:val="32"/>
          <w:lang w:val="en-US" w:eastAsia="zh-CN"/>
        </w:rPr>
        <w:t>《</w:t>
      </w:r>
      <w:r>
        <w:rPr>
          <w:rFonts w:hint="eastAsia" w:ascii="Times New Roman" w:hAnsi="Times New Roman" w:eastAsia="仿宋_GB2312" w:cs="Times New Roman"/>
          <w:kern w:val="0"/>
          <w:sz w:val="32"/>
          <w:lang w:val="en-US" w:eastAsia="zh-CN"/>
        </w:rPr>
        <w:t>安徽国控资产公司2026-2027年度</w:t>
      </w:r>
    </w:p>
    <w:p>
      <w:pPr>
        <w:widowControl/>
        <w:shd w:val="clear" w:color="auto" w:fill="FFFFFF"/>
        <w:spacing w:line="580" w:lineRule="exact"/>
        <w:jc w:val="left"/>
        <w:rPr>
          <w:rFonts w:hint="default" w:ascii="Times New Roman" w:hAnsi="Times New Roman" w:eastAsia="仿宋_GB2312" w:cs="Times New Roman"/>
          <w:kern w:val="0"/>
          <w:sz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lang w:val="en-US" w:eastAsia="zh-CN"/>
        </w:rPr>
        <w:t>评估服务机构选聘公告</w:t>
      </w:r>
      <w:r>
        <w:rPr>
          <w:rFonts w:hint="default" w:ascii="Times New Roman" w:hAnsi="Times New Roman" w:eastAsia="仿宋_GB2312" w:cs="Times New Roman"/>
          <w:b w:val="0"/>
          <w:kern w:val="0"/>
          <w:sz w:val="32"/>
          <w:szCs w:val="24"/>
          <w:lang w:val="en-US" w:eastAsia="zh-CN" w:bidi="ar-SA"/>
        </w:rPr>
        <w:t>》，并理解其全部内容和要求。经对照，我单位</w:t>
      </w:r>
      <w:r>
        <w:rPr>
          <w:rFonts w:hint="default" w:ascii="Times New Roman" w:hAnsi="Times New Roman" w:eastAsia="仿宋_GB2312" w:cs="Times New Roman"/>
          <w:kern w:val="0"/>
          <w:sz w:val="32"/>
        </w:rPr>
        <w:t>符合公告所列的申报条件，特申</w:t>
      </w:r>
      <w:r>
        <w:rPr>
          <w:rFonts w:hint="eastAsia" w:ascii="Times New Roman" w:hAnsi="Times New Roman" w:eastAsia="仿宋_GB2312" w:cs="Times New Roman"/>
          <w:kern w:val="0"/>
          <w:sz w:val="32"/>
          <w:lang w:val="en-US" w:eastAsia="zh-CN"/>
        </w:rPr>
        <w:t>报参选</w:t>
      </w:r>
      <w:r>
        <w:rPr>
          <w:rFonts w:hint="default" w:ascii="Times New Roman" w:hAnsi="Times New Roman" w:eastAsia="仿宋_GB2312" w:cs="Times New Roman"/>
          <w:kern w:val="0"/>
          <w:sz w:val="32"/>
          <w:lang w:eastAsia="zh-CN"/>
        </w:rPr>
        <w:t>安徽国控</w:t>
      </w:r>
      <w:r>
        <w:rPr>
          <w:rFonts w:hint="eastAsia" w:ascii="Times New Roman" w:hAnsi="Times New Roman" w:eastAsia="仿宋_GB2312" w:cs="Times New Roman"/>
          <w:kern w:val="0"/>
          <w:sz w:val="32"/>
          <w:lang w:val="en-US" w:eastAsia="zh-CN"/>
        </w:rPr>
        <w:t>资产管理有限公司</w:t>
      </w:r>
      <w:r>
        <w:rPr>
          <w:rFonts w:hint="default" w:ascii="Times New Roman" w:hAnsi="Times New Roman" w:eastAsia="仿宋_GB2312" w:cs="Times New Roman"/>
          <w:kern w:val="0"/>
          <w:sz w:val="32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u w:val="none"/>
          <w:lang w:val="en-US" w:eastAsia="zh-CN"/>
        </w:rPr>
        <w:t>-2027年度评估</w:t>
      </w:r>
      <w:r>
        <w:rPr>
          <w:rFonts w:hint="eastAsia" w:ascii="Times New Roman" w:hAnsi="Times New Roman" w:eastAsia="仿宋_GB2312" w:cs="Times New Roman"/>
          <w:kern w:val="0"/>
          <w:sz w:val="32"/>
          <w:u w:val="none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kern w:val="0"/>
          <w:sz w:val="32"/>
          <w:u w:val="none"/>
          <w:lang w:val="en-US" w:eastAsia="zh-CN"/>
        </w:rPr>
        <w:t>机构</w:t>
      </w:r>
      <w:r>
        <w:rPr>
          <w:rFonts w:hint="default" w:ascii="Times New Roman" w:hAnsi="Times New Roman" w:eastAsia="仿宋_GB2312" w:cs="Times New Roman"/>
          <w:kern w:val="0"/>
          <w:sz w:val="32"/>
        </w:rPr>
        <w:t>。</w:t>
      </w:r>
    </w:p>
    <w:p>
      <w:pPr>
        <w:widowControl/>
        <w:shd w:val="clear" w:color="auto" w:fill="FFFFFF"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</w:rPr>
        <w:t>本单位郑重承诺和保证：</w:t>
      </w:r>
    </w:p>
    <w:p>
      <w:pPr>
        <w:widowControl/>
        <w:shd w:val="clear" w:color="auto" w:fill="FFFFFF"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</w:rPr>
        <w:t>一、我单位递交的材料所涉及的一切内容和资料均真实、有效，无任何虚假和隐瞒情况。</w:t>
      </w:r>
    </w:p>
    <w:p>
      <w:pPr>
        <w:widowControl/>
        <w:shd w:val="clear" w:color="auto" w:fill="FFFFFF"/>
        <w:spacing w:line="58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kern w:val="0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</w:rPr>
        <w:t>二、截至申报之日，我单位经营状况良好，近</w:t>
      </w:r>
      <w:r>
        <w:rPr>
          <w:rFonts w:hint="eastAsia" w:ascii="Times New Roman" w:hAnsi="Times New Roman" w:eastAsia="仿宋_GB2312" w:cs="Times New Roman"/>
          <w:kern w:val="0"/>
          <w:sz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kern w:val="0"/>
          <w:sz w:val="32"/>
        </w:rPr>
        <w:t>年内没有违法违规记录，在承担国有资产评估工作中未出现重大质量问题或不良记录</w:t>
      </w:r>
      <w:r>
        <w:rPr>
          <w:rFonts w:hint="eastAsia" w:ascii="Times New Roman" w:hAnsi="Times New Roman" w:eastAsia="仿宋_GB2312" w:cs="Times New Roman"/>
          <w:kern w:val="0"/>
          <w:sz w:val="32"/>
          <w:lang w:eastAsia="zh-CN"/>
        </w:rPr>
        <w:t>。</w:t>
      </w:r>
    </w:p>
    <w:p>
      <w:pPr>
        <w:widowControl/>
        <w:numPr>
          <w:ilvl w:val="0"/>
          <w:numId w:val="0"/>
        </w:numPr>
        <w:shd w:val="clear" w:color="auto" w:fill="FFFFFF"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lang w:val="en-US" w:eastAsia="zh-CN"/>
        </w:rPr>
        <w:t>三、</w:t>
      </w:r>
      <w:r>
        <w:rPr>
          <w:rFonts w:hint="default" w:ascii="Times New Roman" w:hAnsi="Times New Roman" w:eastAsia="仿宋_GB2312" w:cs="Times New Roman"/>
          <w:kern w:val="0"/>
          <w:sz w:val="32"/>
        </w:rPr>
        <w:t>若我单位</w:t>
      </w:r>
      <w:r>
        <w:rPr>
          <w:rFonts w:hint="eastAsia" w:ascii="Times New Roman" w:hAnsi="Times New Roman" w:eastAsia="仿宋_GB2312" w:cs="Times New Roman"/>
          <w:kern w:val="0"/>
          <w:sz w:val="32"/>
          <w:lang w:val="en-US" w:eastAsia="zh-CN"/>
        </w:rPr>
        <w:t>成功入选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lang w:val="en-US" w:eastAsia="zh-CN"/>
        </w:rPr>
        <w:t>将</w:t>
      </w:r>
      <w:r>
        <w:rPr>
          <w:rFonts w:hint="default" w:ascii="Times New Roman" w:hAnsi="Times New Roman" w:eastAsia="仿宋_GB2312" w:cs="Times New Roman"/>
          <w:kern w:val="0"/>
          <w:sz w:val="32"/>
        </w:rPr>
        <w:t>严格遵守法律法规，坚持客观独立、公正执业、诚实守信</w:t>
      </w:r>
      <w:r>
        <w:rPr>
          <w:rFonts w:hint="eastAsia" w:ascii="Times New Roman" w:hAnsi="Times New Roman" w:eastAsia="仿宋_GB2312" w:cs="Times New Roman"/>
          <w:kern w:val="0"/>
          <w:sz w:val="32"/>
          <w:lang w:val="en-US" w:eastAsia="zh-CN"/>
        </w:rPr>
        <w:t>原则</w:t>
      </w:r>
      <w:r>
        <w:rPr>
          <w:rFonts w:hint="default" w:ascii="Times New Roman" w:hAnsi="Times New Roman" w:eastAsia="仿宋_GB2312" w:cs="Times New Roman"/>
          <w:kern w:val="0"/>
          <w:sz w:val="32"/>
        </w:rPr>
        <w:t>，保证工作质量</w:t>
      </w:r>
      <w:r>
        <w:rPr>
          <w:rFonts w:hint="eastAsia" w:ascii="Times New Roman" w:hAnsi="Times New Roman" w:eastAsia="仿宋_GB2312" w:cs="Times New Roman"/>
          <w:kern w:val="0"/>
          <w:sz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</w:rPr>
        <w:t>保守</w:t>
      </w:r>
      <w:r>
        <w:rPr>
          <w:rFonts w:hint="eastAsia" w:ascii="Times New Roman" w:hAnsi="Times New Roman" w:eastAsia="仿宋_GB2312" w:cs="Times New Roman"/>
          <w:kern w:val="0"/>
          <w:sz w:val="32"/>
          <w:lang w:val="en-US" w:eastAsia="zh-CN"/>
        </w:rPr>
        <w:t>业务合作所接触的</w:t>
      </w:r>
      <w:r>
        <w:rPr>
          <w:rFonts w:hint="default" w:ascii="Times New Roman" w:hAnsi="Times New Roman" w:eastAsia="仿宋_GB2312" w:cs="Times New Roman"/>
          <w:kern w:val="0"/>
          <w:sz w:val="32"/>
        </w:rPr>
        <w:t>商业秘密。</w:t>
      </w:r>
    </w:p>
    <w:p>
      <w:pPr>
        <w:widowControl/>
        <w:shd w:val="clear" w:color="auto" w:fill="FFFFFF"/>
        <w:snapToGrid w:val="0"/>
        <w:spacing w:line="580" w:lineRule="exact"/>
        <w:ind w:firstLine="63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32"/>
        </w:rPr>
      </w:pPr>
    </w:p>
    <w:p>
      <w:pPr>
        <w:widowControl/>
        <w:spacing w:line="500" w:lineRule="exact"/>
        <w:ind w:firstLine="960" w:firstLineChars="300"/>
        <w:jc w:val="center"/>
        <w:outlineLvl w:val="0"/>
        <w:rPr>
          <w:rFonts w:hint="eastAsia"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　</w:t>
      </w:r>
    </w:p>
    <w:p>
      <w:pPr>
        <w:widowControl/>
        <w:spacing w:line="500" w:lineRule="exact"/>
        <w:ind w:firstLine="960" w:firstLineChars="300"/>
        <w:jc w:val="center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(公章)：</w:t>
      </w:r>
    </w:p>
    <w:p>
      <w:pPr>
        <w:widowControl/>
        <w:spacing w:line="500" w:lineRule="exact"/>
        <w:jc w:val="center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法定代表人（签字或签章）：</w:t>
      </w:r>
    </w:p>
    <w:p>
      <w:pPr>
        <w:widowControl/>
        <w:spacing w:line="500" w:lineRule="exact"/>
        <w:jc w:val="center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 月   日</w:t>
      </w:r>
    </w:p>
    <w:p>
      <w:pPr>
        <w:widowControl/>
        <w:shd w:val="clear" w:color="auto" w:fill="FFFFFF"/>
        <w:spacing w:line="580" w:lineRule="exact"/>
        <w:ind w:firstLine="420" w:firstLineChars="200"/>
        <w:jc w:val="left"/>
        <w:rPr>
          <w:rFonts w:hint="eastAsia" w:ascii="仿宋_GB2312" w:hAnsi="仿宋_GB2312" w:eastAsia="仿宋_GB2312" w:cs="仿宋_GB2312"/>
          <w:color w:val="auto"/>
        </w:rPr>
      </w:pPr>
    </w:p>
    <w:sectPr>
      <w:pgSz w:w="11906" w:h="16838"/>
      <w:pgMar w:top="1440" w:right="1800" w:bottom="1091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1F30462"/>
    <w:rsid w:val="0435755A"/>
    <w:rsid w:val="06D26CEE"/>
    <w:rsid w:val="0ADF3940"/>
    <w:rsid w:val="0C622A4F"/>
    <w:rsid w:val="0D2D2CB3"/>
    <w:rsid w:val="0E0836CD"/>
    <w:rsid w:val="10E55466"/>
    <w:rsid w:val="117C4036"/>
    <w:rsid w:val="144D3497"/>
    <w:rsid w:val="19AD3DE6"/>
    <w:rsid w:val="1AB76BAB"/>
    <w:rsid w:val="28A86C68"/>
    <w:rsid w:val="2B4C6890"/>
    <w:rsid w:val="2BC73A46"/>
    <w:rsid w:val="2C570719"/>
    <w:rsid w:val="2DF72F40"/>
    <w:rsid w:val="2FC44AEC"/>
    <w:rsid w:val="31884AE6"/>
    <w:rsid w:val="36127EA3"/>
    <w:rsid w:val="3AAD1ADC"/>
    <w:rsid w:val="3F5B69BE"/>
    <w:rsid w:val="402D1FF8"/>
    <w:rsid w:val="415F4AF7"/>
    <w:rsid w:val="49E4527B"/>
    <w:rsid w:val="4A4C7101"/>
    <w:rsid w:val="4C5540E1"/>
    <w:rsid w:val="4FC70786"/>
    <w:rsid w:val="51C55972"/>
    <w:rsid w:val="545D31D0"/>
    <w:rsid w:val="56875707"/>
    <w:rsid w:val="569932EA"/>
    <w:rsid w:val="5AD61FE5"/>
    <w:rsid w:val="5DE32F1F"/>
    <w:rsid w:val="638A2E03"/>
    <w:rsid w:val="661F12CA"/>
    <w:rsid w:val="6BAA4806"/>
    <w:rsid w:val="6BEB1EF1"/>
    <w:rsid w:val="6C51555E"/>
    <w:rsid w:val="6C562D37"/>
    <w:rsid w:val="6CF70F60"/>
    <w:rsid w:val="6D171312"/>
    <w:rsid w:val="708F58FF"/>
    <w:rsid w:val="74F25F86"/>
    <w:rsid w:val="775A178E"/>
    <w:rsid w:val="78417C99"/>
    <w:rsid w:val="792D4C09"/>
    <w:rsid w:val="79693F41"/>
    <w:rsid w:val="7B2518AC"/>
    <w:rsid w:val="7C3106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default" w:ascii="Tahoma" w:hAnsi="Tahoma" w:eastAsia="Tahoma" w:cs="Tahoma"/>
      <w:b/>
      <w:kern w:val="44"/>
      <w:sz w:val="36"/>
      <w:szCs w:val="36"/>
      <w:lang w:val="en-US" w:eastAsia="zh-CN" w:bidi="ar"/>
    </w:rPr>
  </w:style>
  <w:style w:type="character" w:default="1" w:styleId="5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7">
    <w:name w:val=" Char Char1"/>
    <w:basedOn w:val="5"/>
    <w:link w:val="4"/>
    <w:qFormat/>
    <w:uiPriority w:val="0"/>
    <w:rPr>
      <w:kern w:val="2"/>
      <w:sz w:val="18"/>
      <w:szCs w:val="18"/>
    </w:rPr>
  </w:style>
  <w:style w:type="character" w:customStyle="1" w:styleId="8">
    <w:name w:val=" Char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WWW.YlmF.CoM</Company>
  <Pages>1</Pages>
  <Words>50</Words>
  <Characters>289</Characters>
  <Lines>2</Lines>
  <Paragraphs>1</Paragraphs>
  <TotalTime>3</TotalTime>
  <ScaleCrop>false</ScaleCrop>
  <LinksUpToDate>false</LinksUpToDate>
  <CharactersWithSpaces>338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2014-02-21T05:06:00Z</dcterms:created>
  <dc:creator>雨林木风</dc:creator>
  <cp:lastModifiedBy>admin</cp:lastModifiedBy>
  <cp:lastPrinted>2024-11-29T07:34:00Z</cp:lastPrinted>
  <dcterms:modified xsi:type="dcterms:W3CDTF">2026-08-24T01:39:38Z</dcterms:modified>
  <dc:title>附件1：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